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B45A8" w:rsidRDefault="001B45A8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1B45A8" w:rsidRDefault="001B45A8">
      <w:pPr>
        <w:pStyle w:val="ConsPlusNormal"/>
        <w:jc w:val="both"/>
        <w:outlineLvl w:val="0"/>
      </w:pPr>
    </w:p>
    <w:p w:rsidR="001B45A8" w:rsidRDefault="001B45A8">
      <w:pPr>
        <w:pStyle w:val="ConsPlusTitle"/>
        <w:jc w:val="center"/>
        <w:outlineLvl w:val="0"/>
      </w:pPr>
      <w:r>
        <w:t>ПРАВИТЕЛЬСТВО МОСКВЫ</w:t>
      </w:r>
    </w:p>
    <w:p w:rsidR="001B45A8" w:rsidRDefault="001B45A8">
      <w:pPr>
        <w:pStyle w:val="ConsPlusTitle"/>
        <w:jc w:val="center"/>
      </w:pPr>
    </w:p>
    <w:p w:rsidR="001B45A8" w:rsidRDefault="001B45A8">
      <w:pPr>
        <w:pStyle w:val="ConsPlusTitle"/>
        <w:jc w:val="center"/>
      </w:pPr>
      <w:r>
        <w:t>ПОСТАНОВЛЕНИЕ</w:t>
      </w:r>
    </w:p>
    <w:p w:rsidR="001B45A8" w:rsidRDefault="001B45A8">
      <w:pPr>
        <w:pStyle w:val="ConsPlusTitle"/>
        <w:jc w:val="center"/>
      </w:pPr>
      <w:r>
        <w:t>от 19 июля 2019 г. N 900-ПП</w:t>
      </w:r>
    </w:p>
    <w:p w:rsidR="001B45A8" w:rsidRDefault="001B45A8">
      <w:pPr>
        <w:pStyle w:val="ConsPlusTitle"/>
        <w:jc w:val="center"/>
      </w:pPr>
    </w:p>
    <w:p w:rsidR="001B45A8" w:rsidRDefault="001B45A8">
      <w:pPr>
        <w:pStyle w:val="ConsPlusTitle"/>
        <w:jc w:val="center"/>
      </w:pPr>
      <w:r>
        <w:t>О ПОРЯДКЕ УСТАНОВКИ НА ТЕРРИТОРИИ ГОРОДА МОСКВЫ ОТДЕЛЬНЫХ</w:t>
      </w:r>
    </w:p>
    <w:p w:rsidR="001B45A8" w:rsidRDefault="001B45A8">
      <w:pPr>
        <w:pStyle w:val="ConsPlusTitle"/>
        <w:jc w:val="center"/>
      </w:pPr>
      <w:r>
        <w:t>ОГРАЖДАЮЩИХ КОНСТРУКЦИЙ</w:t>
      </w:r>
    </w:p>
    <w:p w:rsidR="001B45A8" w:rsidRDefault="001B45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5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5A8" w:rsidRDefault="001B4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5A8" w:rsidRDefault="001B45A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постановлений Правительства Москвы от 28.07.2020 </w:t>
            </w:r>
            <w:hyperlink r:id="rId5" w:history="1">
              <w:r>
                <w:rPr>
                  <w:color w:val="0000FF"/>
                </w:rPr>
                <w:t>N 1108-ПП</w:t>
              </w:r>
            </w:hyperlink>
            <w:r>
              <w:rPr>
                <w:color w:val="392C69"/>
              </w:rPr>
              <w:t>,</w:t>
            </w:r>
          </w:p>
          <w:p w:rsidR="001B45A8" w:rsidRDefault="001B4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6" w:history="1">
              <w:r>
                <w:rPr>
                  <w:color w:val="0000FF"/>
                </w:rPr>
                <w:t>N 1631-ПП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 xml:space="preserve">В соответствии с </w:t>
      </w:r>
      <w:hyperlink r:id="rId7" w:history="1">
        <w:r>
          <w:rPr>
            <w:color w:val="0000FF"/>
          </w:rPr>
          <w:t>Законом</w:t>
        </w:r>
      </w:hyperlink>
      <w:r>
        <w:t xml:space="preserve"> города Москвы от 8 июля 2009 г. N 25 "О правовых актах города Москвы", </w:t>
      </w:r>
      <w:hyperlink r:id="rId8" w:history="1">
        <w:r>
          <w:rPr>
            <w:color w:val="0000FF"/>
          </w:rPr>
          <w:t>Законом</w:t>
        </w:r>
      </w:hyperlink>
      <w:r>
        <w:t xml:space="preserve"> города Москвы от 30 апреля 2014 г. N 18 "О благоустройстве в городе Москве" и в целях обеспечения комфортной городской среды Правительство Москвы постановляет: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1. Создать Межведомственную комиссию по вопросу размещения отдельных объектов, не являющихся объектами капитального строительства, на территории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 Утвердить: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2.1. </w:t>
      </w:r>
      <w:hyperlink w:anchor="P39" w:history="1">
        <w:r>
          <w:rPr>
            <w:color w:val="0000FF"/>
          </w:rPr>
          <w:t>Порядок</w:t>
        </w:r>
      </w:hyperlink>
      <w:r>
        <w:t xml:space="preserve"> установки на территории города Москвы отдельных ограждающих конструкций (приложение 1).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2.2. </w:t>
      </w:r>
      <w:hyperlink w:anchor="P124" w:history="1">
        <w:r>
          <w:rPr>
            <w:color w:val="0000FF"/>
          </w:rPr>
          <w:t>Положение</w:t>
        </w:r>
      </w:hyperlink>
      <w:r>
        <w:t xml:space="preserve"> о Межведомственной комиссии по вопросу размещения отдельных объектов, не являющихся объектами капитального строительства, на территории города Москвы (приложение 2).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 Установить, что при утверждении правил благоустройства территорий внутригородских муниципальных образований города Москвы, расположенных на территории Троицкого и Новомосковского административных округов города Москвы, в части порядка установки отдельных ограждающих конструкций рекомендуется учитывать требования, установленные Порядком установки на территории города Москвы отдельных ограждающих конструкций, утвержденным настоящим постановлением.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4. Внести изменение в постановление Правительства Москвы от 25 апреля 2012 г. N 184-ПП "Об утверждении Положения о Государственной инспекции по контролю за использованием объектов недвижимости города Москвы" (в редакции постановлений Правительства Москвы от 13 ноября 2013 г. N 730-ПП, от 11 декабря 2013 г. N 819-ПП, от 14 мая 2014 г. N 257-ПП, от 8 сентября 2014 г. N 512-ПП, от 6 марта 2015 г. N 102-ПП, от 19 мая 2015 г. N 282-ПП, от 8 декабря 2015 г. N 829-ПП, от 16 июня 2017 г. N 374-ПП, от 12 декабря 2017 г. N 983-ПП, от 24 июля 2018 г. N 762-ПП, от 18 декабря 2018 г. N 1582-ПП), дополнив </w:t>
      </w:r>
      <w:hyperlink r:id="rId9" w:history="1">
        <w:r>
          <w:rPr>
            <w:color w:val="0000FF"/>
          </w:rPr>
          <w:t>приложение</w:t>
        </w:r>
      </w:hyperlink>
      <w:r>
        <w:t xml:space="preserve"> к постановлению пунктом 4.5.4 в следующей редакции: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"4.5.4. Соблюдением требований к установке отдельных ограждающих конструкций.".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5. Внести изменение в постановление Правительства Москвы от 7 ноября 2012 г. N 633-ПП "Об утверждении Положения о Комитете по архитектуре и градостроительству города Москвы" (в редакции постановлений Правительства Москвы от 12 декабря 2012 г. N 714-ПП, от 24 июня 2013 г. N 400-ПП, от 14 августа 2013 г. N 531-ПП, от 25 декабря 2013 г. N 902-ПП, от 8 сентября 2014 г. N 512-ПП, от 9 декабря 2014 г. N 751-ПП, от 17 февраля 2015 г. N 58-ПП, от 8 апреля 2015 г. N 164-ПП, от 15 </w:t>
      </w:r>
      <w:r>
        <w:lastRenderedPageBreak/>
        <w:t xml:space="preserve">мая 2015 г. N 275-ПП, от 15 мая 2015 г. N 277-ПП, от 10 ноября 2015 г. N 739-ПП, от 15 апреля 2016 г. N 177-ПП, от 24 мая 2016 г. N 286-ПП, от 6 сентября 2016 г. N 552-ПП, от 13 декабря 2016 г. N 874-ПП, от 25 апреля 2017 г. N 233-ПП, от 7 июня 2017 г. N 333-ПП, от 28 июня 2017 г. N 396-ПП, от 10 июля 2017 г. N 446-ПП, от 23 августа 2017 г. N 583-ПП, от 4 октября 2017 г. N 742-ПП, от 31 октября 2017 г. N 806-ПП, от 15 декабря 2017 г. N 1013-ПП, от 31 июля 2018 г. N 837-ПП, от 6 августа 2018 г. N 877-ПП, от 11 сентября 2018 г. N 1069-ПП, от 26 октября 2018 г. N 1310-ПП, от 31 октября 2018 г. N 1317-ПП, от 18 декабря 2018 г. N 1582-ПП, от 13 февраля 2019 г. N 72-ПП, от 16 апреля 2019 г. N 365-ПП), дополнив </w:t>
      </w:r>
      <w:hyperlink r:id="rId10" w:history="1">
        <w:r>
          <w:rPr>
            <w:color w:val="0000FF"/>
          </w:rPr>
          <w:t>приложение</w:t>
        </w:r>
      </w:hyperlink>
      <w:r>
        <w:t xml:space="preserve"> к постановлению пунктом 4.2.15.10 в следующей редакции: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"4.2.15.10. Утверждает альбом типовых ограждающих конструкций для установки в городе Москве.".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6. Внести изменения в постановление Правительства Москвы от 20 февраля 2013 г. N 99-ПП "Об утверждении Положения о Департаменте городского имущества города Москвы" (в редакции постановлений Правительства Москвы от 4 июня 2013 г. N 353-ПП, от 11 декабря 2013 г. N 819-ПП, от 1 июля 2014 г. N 361-ПП, от 2 сентября 2014 г. N 506-ПП, от 8 сентября 2014 г. N 512-ПП, от 24 октября 2014 г. N 621-ПП, от 13 ноября 2014 г. N 664-ПП, от 20 ноября 2014 г. N 683-ПП, от 9 декабря 2014 г. N 740-ПП, от 25 февраля 2015 г. N 80-ПП, от 20 апреля 2015 г. N 213-ПП, от 15 мая 2015 г. N 274-ПП, от 18 мая 2015 г. N 278-ПП, от 9 июня 2015 г. N 330-ПП, от 9 июня 2015 г. N 343-ПП, от 13 октября 2015 г. N 661-ПП, от 20 октября 2015 г. N 676-ПП, от 26 февраля 2016 г. N 58-ПП, от 16 марта 2016 г. N 88-ПП, от 12 апреля 2016 г. N 167-ПП, от 19 апреля 2016 г. N 185-ПП, от 19 июля 2016 г. N 433-ПП, от 26 июля 2016 г. N 462-ПП, от 21 декабря 2016 г. N 909-ПП, от 21 декабря 2016 г. N 910-ПП, от 27 декабря 2016 г. N 948-ПП, от 27 декабря 2016 г. N 953-ПП, от 6 февраля 2017 г. N 24-ПП, от 10 февраля 2017 г. N 39-ПП, от 19 апреля 2017 г. N 204-ПП, от 20 апреля 2017 г. N 211-ПП, от 24 апреля 2017 г. N 215-ПП, от 25 апреля 2017 г. N 218-ПП, от 25 апреля 2017 г. N 229-ПП, от 10 июля 2017 г. N 446-ПП, от 21 июля 2017 г. N 484-ПП, от 10 ноября 2017 г. N 850-ПП, от 21 декабря 2017 г. N 1072-ПП, от 8 мая 2018 г. N 387-ПП, от 29 мая 2018 г. N 490-ПП, от 11 июля 2018 г. N 725-ПП, от 31 июля 2018 г. N 834-ПП, от 31 июля 2018 г. N 838-ПП, от 14 августа 2018 г. N 909-ПП, от 27 ноября 2018 г. N 1423-ПП, от 18 декабря 2018 г. N 1582-ПП, от 25 декабря 2018 г. N 1698-ПП, от 1 марта 2019 г. N 132-ПП, от 18 апреля 2019 г. N 402-ПП, от 22 апреля 2019 г. N 405-ПП, от 29 мая 2019 г. N 579-ПП, от 11 июня 2019 г. N 667-ПП, от 20 июня 2019 г. N 739-ПП), дополнив </w:t>
      </w:r>
      <w:hyperlink r:id="rId11" w:history="1">
        <w:r>
          <w:rPr>
            <w:color w:val="0000FF"/>
          </w:rPr>
          <w:t>приложение 1</w:t>
        </w:r>
      </w:hyperlink>
      <w:r>
        <w:t xml:space="preserve"> к постановлению пунктами 4.2.22(1) и 4.2.22(2) в следующей редакции: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"4.2.22(1). Об утверждении схемы установки на территории города Москвы отдельных ограждающих конструкций, порядка ее ведения и актуализации, требований к определению и описанию границ установки отдельных ограждающих конструкций, а также о согласовании проекта установки отдельных ограждающих конструкций.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4.2.22(2). Об установлении требований к материалам, представляемым Межведомственной комиссии по вопросу размещения отдельных объектов, не являющихся объектами капитального строительства, на территории города Москвы для рассмотрения вопроса о размещении правообладателями земельных участков, находящихся в собственности города Москвы или государственная собственность на которые не разграничена и предоставленных по договорам аренды для целей эксплуатации объектов капитального строительства, отдельных объектов, не являющихся объектами капитального строительства, определенных Правительством Москвы.".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7. Контроль за выполнением настоящего постановления возложить на заместителя Мэра Москвы в Правительстве Москвы по вопросам экономической политики и имущественно-земельных отношений Ефимова </w:t>
      </w:r>
      <w:proofErr w:type="gramStart"/>
      <w:r>
        <w:t>В.В.</w:t>
      </w:r>
      <w:proofErr w:type="gramEnd"/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right"/>
      </w:pPr>
      <w:r>
        <w:t>Мэр Москвы</w:t>
      </w:r>
    </w:p>
    <w:p w:rsidR="001B45A8" w:rsidRDefault="001B45A8">
      <w:pPr>
        <w:pStyle w:val="ConsPlusNormal"/>
        <w:jc w:val="right"/>
      </w:pPr>
      <w:r>
        <w:t>С.С. Собянин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right"/>
        <w:outlineLvl w:val="0"/>
      </w:pPr>
      <w:r>
        <w:t>Приложение 1</w:t>
      </w:r>
    </w:p>
    <w:p w:rsidR="001B45A8" w:rsidRDefault="001B45A8">
      <w:pPr>
        <w:pStyle w:val="ConsPlusNormal"/>
        <w:jc w:val="right"/>
      </w:pPr>
      <w:r>
        <w:t>к постановлению Правительства</w:t>
      </w:r>
    </w:p>
    <w:p w:rsidR="001B45A8" w:rsidRDefault="001B45A8">
      <w:pPr>
        <w:pStyle w:val="ConsPlusNormal"/>
        <w:jc w:val="right"/>
      </w:pPr>
      <w:r>
        <w:t>Москвы</w:t>
      </w:r>
    </w:p>
    <w:p w:rsidR="001B45A8" w:rsidRDefault="001B45A8">
      <w:pPr>
        <w:pStyle w:val="ConsPlusNormal"/>
        <w:jc w:val="right"/>
      </w:pPr>
      <w:r>
        <w:t>от 19 июля 2019 г. N 900-ПП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</w:pPr>
      <w:bookmarkStart w:id="0" w:name="P39"/>
      <w:bookmarkEnd w:id="0"/>
      <w:r>
        <w:t>ПОРЯДОК</w:t>
      </w:r>
    </w:p>
    <w:p w:rsidR="001B45A8" w:rsidRDefault="001B45A8">
      <w:pPr>
        <w:pStyle w:val="ConsPlusTitle"/>
        <w:jc w:val="center"/>
      </w:pPr>
      <w:r>
        <w:t>УСТАНОВКИ НА ТЕРРИТОРИИ ГОРОДА МОСКВЫ ОТДЕЛЬНЫХ</w:t>
      </w:r>
    </w:p>
    <w:p w:rsidR="001B45A8" w:rsidRDefault="001B45A8">
      <w:pPr>
        <w:pStyle w:val="ConsPlusTitle"/>
        <w:jc w:val="center"/>
      </w:pPr>
      <w:r>
        <w:t>ОГРАЖДАЮЩИХ КОНСТРУКЦИЙ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  <w:outlineLvl w:val="1"/>
      </w:pPr>
      <w:r>
        <w:t>1. Общие положения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>1.1. Порядок установки на территории города Москвы отдельных ограждающих конструкций (далее - Порядок) регулирует правоотношения, связанные с установкой на территории города Москвы отдельных ограждающих конструкций (далее также - ограждение), ограничивающих проход, проезд к земельному участку, на котором расположен многоквартирный дом, при условии, что высота устанавливаемого на такой территории ограждения превышает 60 см, демонтажем и перемещением ограждений на специально организованные для хранения площадки (далее - демонтаж), содержанием земельного участка, на котором расположен многоквартирный дом и в границах которого установлено ограждение.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1.2. Действие настоящего Порядка не распространяется на правоотношения, связанные с: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1.2.1. Установкой ограждений на придомовых территориях в городе Москве - устройств регулирования въезда и (или) выезда на придомовую территорию транспортных средств, осуществляемой в соответствии с </w:t>
      </w:r>
      <w:hyperlink r:id="rId12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 июля 2013 г. N 428-ПП "О порядке установки ограждений на придомовых территориях в городе Москве".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1.2.2. Установкой ограждений на основании ордера (разрешения) либо уведомления о проведении земляных работ, об установке временных ограждений, о размещении временных объектов в случаях и порядке, определенных правовыми актами Правительства Москвы.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  <w:outlineLvl w:val="1"/>
      </w:pPr>
      <w:r>
        <w:t>2. Определение мест установки ограждений и установление</w:t>
      </w:r>
    </w:p>
    <w:p w:rsidR="001B45A8" w:rsidRDefault="001B45A8">
      <w:pPr>
        <w:pStyle w:val="ConsPlusTitle"/>
        <w:jc w:val="center"/>
      </w:pPr>
      <w:r>
        <w:t>требований к ним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>2.1. Места установки на территории города Москвы ограждений определяются схемой установки на территории города Москвы отдельных ограждающих конструкций (далее - схема), содержащей адресный перечень мест установки ограждений, утверждаемой правовым актом Департамента городского имущества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2.2. В схему подлежат включению без представления согласованного в соответствии с настоящим Порядком проекта установки ограждения адресные ориентиры многоквартирных домов, на территории которых установлены ограждения: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2.2.1. Выявленные до утверждения настоящего Порядка в результате инвентаризации, проведенной Государственной инспекцией по контролю за использованием объектов недвижимости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2.2.2. Выявленные с использованием материалов аэросъемки, космической съемки территории города Москвы, осуществленной по заказу Государственного бюджетного учреждения города Москвы "Московский городской трест геолого-геодезических и картографических работ" до утверждения настоящего Порядка.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2.3. Порядок ведения и актуализации схемы утверждается правовым актом Департамента </w:t>
      </w:r>
      <w:r>
        <w:lastRenderedPageBreak/>
        <w:t>городского имущества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2.4. Включение в схему мест установки ограждений осуществляется после рассмотрения Межведомственной комиссией по вопросу размещения отдельных объектов, не являющихся объектами капитального строительства, на территории города Москвы.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  <w:outlineLvl w:val="1"/>
      </w:pPr>
      <w:r>
        <w:t>3. Порядок установки ограждения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>3.1. Установка ограждения осуществляется: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3.1.1. При включении места установки ограждения в схему.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3.1.2. При наличии проекта установки ограждения, согласованного в соответствии с настоящим Порядком.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3.2. В целях согласования проекта установки ограждения лицо, определенное решением собственников помещений в многоквартирном доме об установке ограждения, принятым на общем собрании таких собственников помещений в многоквартирном доме (далее - заявитель), представляет в Департамент городского имущества города Москвы заявление по форме, утвержденной Департаментом городского имущества города Москвы с приложением проекта установки ограждения.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Проект установки ограждения должен содержать описание внешнего вида ограждения в соответствии с альбомом типовых ограждений для установки в городе Москве, утвержденным Комитетом по архитектуре и градостроительству города Москвы, и границ установки ограждения в соответствии с требованиями к определению и описанию границ установки ограждения, утвержденными Департаментом городского имущества города Москвы по согласованию с Комитетом по архитектуре и градостроительству города Москвы (далее - требования к определению и описанию границ установки ограждения).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3.3. Согласование (рассмотрение) проекта установки ограждения осуществляется при соблюдении следующих условий:</w:t>
      </w:r>
    </w:p>
    <w:p w:rsidR="001B45A8" w:rsidRDefault="001B45A8">
      <w:pPr>
        <w:pStyle w:val="ConsPlusNormal"/>
        <w:spacing w:before="220"/>
        <w:ind w:firstLine="540"/>
        <w:jc w:val="both"/>
      </w:pPr>
      <w:bookmarkStart w:id="1" w:name="P68"/>
      <w:bookmarkEnd w:id="1"/>
      <w:r>
        <w:t>3.3.1. Наличие утвержденного в установленном порядке проекта межевания территории.</w:t>
      </w:r>
    </w:p>
    <w:p w:rsidR="001B45A8" w:rsidRDefault="001B45A8">
      <w:pPr>
        <w:pStyle w:val="ConsPlusNormal"/>
        <w:spacing w:before="220"/>
        <w:ind w:firstLine="540"/>
        <w:jc w:val="both"/>
      </w:pPr>
      <w:bookmarkStart w:id="2" w:name="P69"/>
      <w:bookmarkEnd w:id="2"/>
      <w:r>
        <w:t>3.3.2. Наличие решения общего собрания собственников помещений в многоквартирном доме об установке ограждения, об утверждении порядка прохода, проезда на территорию, на которой устанавливается ограждение, и о порядке организации работ по содержанию ограждения, земельного участка, на котором расположен многоквартирный дом и в границах которого планируется установка ограждения, объектов (элементов объектов) благоустройства, расположенных в границах данного земельного участка, а также о размере платы за их содержание.</w:t>
      </w:r>
    </w:p>
    <w:p w:rsidR="001B45A8" w:rsidRDefault="001B45A8">
      <w:pPr>
        <w:pStyle w:val="ConsPlusNormal"/>
        <w:spacing w:before="220"/>
        <w:ind w:firstLine="540"/>
        <w:jc w:val="both"/>
      </w:pPr>
      <w:bookmarkStart w:id="3" w:name="P70"/>
      <w:bookmarkEnd w:id="3"/>
      <w:r>
        <w:t>3.3.3. Наличие технического заключения о соответствии проекта установки Сводному плану подземных коммуникаций и сооружений в городе Москве.</w:t>
      </w:r>
    </w:p>
    <w:p w:rsidR="001B45A8" w:rsidRDefault="001B45A8">
      <w:pPr>
        <w:pStyle w:val="ConsPlusNormal"/>
        <w:spacing w:before="220"/>
        <w:ind w:firstLine="540"/>
        <w:jc w:val="both"/>
      </w:pPr>
      <w:bookmarkStart w:id="4" w:name="P71"/>
      <w:bookmarkEnd w:id="4"/>
      <w:r>
        <w:t>3.3.4. Наличие в случае установки ограждения в границах территории объекта культурного наследия, выявленного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наследия, выявленного объекта культурного наследия, согласованного с Департаментом культурного наследия города Москвы раздела проектной документации об обеспечении сохранности объекта культурного наследия, выявленного объекта культурного наследия или о проведении спасательных археологических полевых работ либо проекта обеспечения сохранности объекта культурного наследия, выявленного объекта культурного наследия или плана проведения спасательных археологических полевых работ.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3.3.5. Соответствие проекта установки ограждения в границах зон охраны объектов </w:t>
      </w:r>
      <w:r>
        <w:lastRenderedPageBreak/>
        <w:t>культурного наследия установленным режимам использования земель и требованиям к градостроительным регламентам в границах территорий данных зон.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3.3.6. Соответствие ограждения альбому типовых ограждений для установки в городе Москве.</w:t>
      </w:r>
    </w:p>
    <w:p w:rsidR="001B45A8" w:rsidRDefault="001B45A8">
      <w:pPr>
        <w:pStyle w:val="ConsPlusNormal"/>
        <w:spacing w:before="220"/>
        <w:ind w:firstLine="540"/>
        <w:jc w:val="both"/>
      </w:pPr>
      <w:bookmarkStart w:id="5" w:name="P74"/>
      <w:bookmarkEnd w:id="5"/>
      <w:r>
        <w:t>3.4. Департамент городского имущества города Москвы в рамках осуществления межведомственного взаимодействия: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3.4.1. Запрашивает у Управления Федеральной службы государственной регистрации, кадастра и картографии по Москве кадастровый паспорт земельного участка, сформированного в соответствии с утвержденным проектом межевания территории.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3.4.2. Запрашивает у Комитета по архитектуре и градостроительству города Москвы информацию о наличии документа, указанного в </w:t>
      </w:r>
      <w:hyperlink w:anchor="P70" w:history="1">
        <w:r>
          <w:rPr>
            <w:color w:val="0000FF"/>
          </w:rPr>
          <w:t>пункте 3.3.3</w:t>
        </w:r>
      </w:hyperlink>
      <w:r>
        <w:t xml:space="preserve"> настоящего Порядка, и обеспечивает согласование с ним проекта установки ограждения.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3.4.3. Обеспечивает согласование проекта установки ограждения с Департаментом природопользования и охраны окружающей среды города Москвы (в случае установки ограждений в границах особо охраняемых природных территорий регионального значения).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3.4.4. Запрашивает у Департамента культурного наследия города Москвы (в случае установки ограждений в границах территории объекта культурного наследия, выявленного объекта культурного наследия либо на земельном участке, непосредственно связанном с земельным участком в границах территории объекта культурного наследия, выявленного объекта культурного наследия) информацию о наличии документов, указанных в </w:t>
      </w:r>
      <w:hyperlink w:anchor="P71" w:history="1">
        <w:r>
          <w:rPr>
            <w:color w:val="0000FF"/>
          </w:rPr>
          <w:t>пункте 3.3.4</w:t>
        </w:r>
      </w:hyperlink>
      <w:r>
        <w:t xml:space="preserve"> настоящего Порядка, и обеспечивает согласование с ним проекта установки ограждения в границах зон охраны объектов культурного наследия.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3.4.5. Запрашивает у Государственной жилищной инспекции города Москвы копию документа, указанного в </w:t>
      </w:r>
      <w:hyperlink w:anchor="P69" w:history="1">
        <w:r>
          <w:rPr>
            <w:color w:val="0000FF"/>
          </w:rPr>
          <w:t>пункте 3.3.2</w:t>
        </w:r>
      </w:hyperlink>
      <w:r>
        <w:t xml:space="preserve"> настоящего Порядка.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3.4.6. Обеспечивает согласование проекта установки ограждения с Департаментом транспорта и развития дорожно-транспортной инфраструктуры города Москвы (в случае установки ограждений в границах улично-дорожной сети и непосредственной близости от объектов дорожно-транспортной инфраструктуры).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3.4.7. Обеспечивает согласование проекта установки ограждения с Департаментом культуры города Москвы (в случае установки ограждения на земельном участке, который имеет общую границу с территорией парка культуры и отдыха).</w:t>
      </w:r>
    </w:p>
    <w:p w:rsidR="001B45A8" w:rsidRDefault="001B45A8">
      <w:pPr>
        <w:pStyle w:val="ConsPlusNormal"/>
        <w:spacing w:before="220"/>
        <w:ind w:firstLine="540"/>
        <w:jc w:val="both"/>
      </w:pPr>
      <w:bookmarkStart w:id="6" w:name="P82"/>
      <w:bookmarkEnd w:id="6"/>
      <w:r>
        <w:t>3.5. Департамент природопользования и охраны окружающей среды города Москвы, Департамент культурного наследия города Москвы, Департамент культуры города Москвы, Департамент транспорта и развития дорожно-транспортной инфраструктуры города Москвы, Комитет по архитектуре и градостроительству города Москвы, Государственная жилищная инспекция города Москвы в срок не позднее 10 рабочих дней со дня получения от Департамента городского имущества города Москвы соответствующего запроса осуществляют рассмотрение проекта установки ограждения с направлением в Департамент городского имущества города Москвы по результатам рассмотрения сведений о согласовании (об отказе в согласовании) проекта установки ограждения и (или) представление запрошенной информации.</w:t>
      </w:r>
    </w:p>
    <w:p w:rsidR="001B45A8" w:rsidRDefault="001B45A8">
      <w:pPr>
        <w:pStyle w:val="ConsPlusNormal"/>
        <w:spacing w:before="220"/>
        <w:ind w:firstLine="540"/>
        <w:jc w:val="both"/>
      </w:pPr>
      <w:bookmarkStart w:id="7" w:name="P83"/>
      <w:bookmarkEnd w:id="7"/>
      <w:r>
        <w:t xml:space="preserve">3.6. Заявитель представляет документ, указанный в </w:t>
      </w:r>
      <w:hyperlink w:anchor="P68" w:history="1">
        <w:r>
          <w:rPr>
            <w:color w:val="0000FF"/>
          </w:rPr>
          <w:t>пункте 3.3.1</w:t>
        </w:r>
      </w:hyperlink>
      <w:r>
        <w:t xml:space="preserve"> настоящего Порядка, в случае, если проект межевания утвержден неуполномоченным органом исполнительной власти города Москвы, а также вправе представить документы, указанные в </w:t>
      </w:r>
      <w:hyperlink w:anchor="P69" w:history="1">
        <w:r>
          <w:rPr>
            <w:color w:val="0000FF"/>
          </w:rPr>
          <w:t>пунктах 3.3.2</w:t>
        </w:r>
      </w:hyperlink>
      <w:r>
        <w:t xml:space="preserve"> - </w:t>
      </w:r>
      <w:hyperlink w:anchor="P71" w:history="1">
        <w:r>
          <w:rPr>
            <w:color w:val="0000FF"/>
          </w:rPr>
          <w:t>3.3.4</w:t>
        </w:r>
      </w:hyperlink>
      <w:r>
        <w:t xml:space="preserve"> настоящего Порядка, по собственной инициативе.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3.7. В срок не позднее 30 рабочих дней со дня поступления заявления Департамент </w:t>
      </w:r>
      <w:r>
        <w:lastRenderedPageBreak/>
        <w:t>городского имущества города Москвы принимает одно из следующих решений: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3.7.1. О согласовании проекта установки ограждения.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3.7.2. Об отказе в согласовании проекта установки ограждения.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3.8. Департамент городского имущества города Москвы уведомляет заявителя о принятом решении в срок не позднее трех рабочих дней со дня принятия решения способом, обеспечивающим подтверждение получения такого уведомления.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3.9. Основаниями для отказа в согласовании проекта установки ограждения являются: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3.9.1. Получение ответа органа исполнительной власти города Москвы об отсутствии запрошенного в соответствии с </w:t>
      </w:r>
      <w:hyperlink w:anchor="P74" w:history="1">
        <w:r>
          <w:rPr>
            <w:color w:val="0000FF"/>
          </w:rPr>
          <w:t>пунктом 3.4</w:t>
        </w:r>
      </w:hyperlink>
      <w:r>
        <w:t xml:space="preserve"> настоящего Порядка документа либо непредставление заявителем документов в соответствии с </w:t>
      </w:r>
      <w:hyperlink w:anchor="P83" w:history="1">
        <w:r>
          <w:rPr>
            <w:color w:val="0000FF"/>
          </w:rPr>
          <w:t>пунктом 3.6</w:t>
        </w:r>
      </w:hyperlink>
      <w:r>
        <w:t xml:space="preserve"> настоящего Порядка, а также несоответствие документов требованиям, установленным настоящим Порядком.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3.9.2. Несоблюдение требований по обеспечению круглосуточного и беспрепятственного проезда пожарной техники, транспортных средств правоохранительных органов, скорой медицинской помощи, служб Министерства Российской Федерации по делам гражданской обороны, чрезвычайным ситуациям и ликвидации последствий стихийных бедствий, организаций газового хозяйства и коммунальных служб.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3.9.3. Создание ввиду установки ограждения препятствий или ограничений проходу пешеходов и (или) проезду транспортных средств на территории общего пользования, определяемых в соответствии с законодательством Российской Федерации о градостроительной деятельности.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3.9.4. Отсутствие места установки ограждения в схеме.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3.9.5. Несоответствие планируемого к установке ограждения альбому типовых ограждений для установки в городе Москве, требованиям к определению и описанию границ установки ограждения.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3.9.6. Отсутствие утвержденного в установленном порядке проекта межевания территории, а также сформированного в соответствии с утвержденным проектом межевания территории земельного участка.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3.9.7. Отказ в согласовании проекта установки ограждения, поступивший от органов исполнительной власти города Москвы, указанных в </w:t>
      </w:r>
      <w:hyperlink w:anchor="P82" w:history="1">
        <w:r>
          <w:rPr>
            <w:color w:val="0000FF"/>
          </w:rPr>
          <w:t>пункте 3.5</w:t>
        </w:r>
      </w:hyperlink>
      <w:r>
        <w:t xml:space="preserve"> настоящего Порядка.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3.10. В случае отказа в согласовании проекта установки ограждения заявитель вправе после доработки повторно обратиться с заявлением в порядке, аналогичном порядку, установленному настоящим Порядком.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  <w:outlineLvl w:val="1"/>
      </w:pPr>
      <w:r>
        <w:t>4. Содержание земельного участка, на котором</w:t>
      </w:r>
    </w:p>
    <w:p w:rsidR="001B45A8" w:rsidRDefault="001B45A8">
      <w:pPr>
        <w:pStyle w:val="ConsPlusTitle"/>
        <w:jc w:val="center"/>
      </w:pPr>
      <w:r>
        <w:t>установлено ограждение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>4.1. Содержание земельного участка, на котором расположен многоквартирный дом и в границах которого установлено ограждение в соответствии с согласованным проектом установки ограждения и объектов (элементов объектов) благоустройства, расположенных в границах данного земельного участка, обеспечивается за счет средств собственников помещений в многоквартирном доме.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4.2. Департамент городского имущества города Москвы в срок не позднее рабочего дня, следующего за днем согласования проекта установки ограждения, направляет информацию об </w:t>
      </w:r>
      <w:r>
        <w:lastRenderedPageBreak/>
        <w:t>этом в соответствующую префектуру административного округа города Москвы и управу района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4.3. Префектуры административных округов города Москвы обеспечивают в срок не позднее 20 рабочих дней со дня согласования Департаментом городского имущества города Москвы проекта установки ограждения актуализацию сведений о дворовых территориях, содержание которых осуществляется за счет средств бюджета города Москвы, в том числе в информационных системах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4.4. Управы районов города Москвы обеспечивают в срок не позднее 5 рабочих дней направление уведомления лицу, осуществляющему деятельность по управлению многоквартирным домом, о прекращении содержания земельного участка, на котором расположен многоквартирный дом и в границах которого установлено ограждение, с указанием даты прекращения содержания не ранее даты уведомления и не позднее чем через 10 рабочих дней со дня согласования Департаментом городского имущества города Москвы проекта установки ограждения.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  <w:outlineLvl w:val="1"/>
      </w:pPr>
      <w:r>
        <w:t>5. Демонтаж установленных ограждений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>5.1. Ограждения подлежат демонтажу в порядке, аналогичном порядку, установленному для освобождения земельных участков от незаконно размещенных на них объектов, не являющихся объектами капитального строительства, в следующих случаях: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5.1.1. Нарушение требований настоящего Порядка при установке ограждений.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5.1.2. Выявление несоответствия установленного ограждения требованиям к установке ограждения.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5.1.3. Препятствие ограждением проведению работ по благоустройству территории, строительству (реконструкции) и (или) капитальному ремонту объектов капитального строительства, осуществляемых за счет средств бюджета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5.1.4. По решению собственников помещений в многоквартирном доме, принятому на общем собрании таких собственников.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5.2. Решение собственников помещений в многоквартирном доме о демонтаже ограждения направляется в Департамент городского имущества города Москвы с указанием информации о сроке проведения демонтажа и планируемых мерах по благоустройству территории.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right"/>
        <w:outlineLvl w:val="0"/>
      </w:pPr>
      <w:r>
        <w:t>Приложение 2</w:t>
      </w:r>
    </w:p>
    <w:p w:rsidR="001B45A8" w:rsidRDefault="001B45A8">
      <w:pPr>
        <w:pStyle w:val="ConsPlusNormal"/>
        <w:jc w:val="right"/>
      </w:pPr>
      <w:r>
        <w:t>к постановлению Правительства</w:t>
      </w:r>
    </w:p>
    <w:p w:rsidR="001B45A8" w:rsidRDefault="001B45A8">
      <w:pPr>
        <w:pStyle w:val="ConsPlusNormal"/>
        <w:jc w:val="right"/>
      </w:pPr>
      <w:r>
        <w:t>Москвы</w:t>
      </w:r>
    </w:p>
    <w:p w:rsidR="001B45A8" w:rsidRDefault="001B45A8">
      <w:pPr>
        <w:pStyle w:val="ConsPlusNormal"/>
        <w:jc w:val="right"/>
      </w:pPr>
      <w:r>
        <w:t>от 19 июля 2019 г. N 900-ПП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</w:pPr>
      <w:bookmarkStart w:id="8" w:name="P124"/>
      <w:bookmarkEnd w:id="8"/>
      <w:r>
        <w:t>ПОЛОЖЕНИЕ</w:t>
      </w:r>
    </w:p>
    <w:p w:rsidR="001B45A8" w:rsidRDefault="001B45A8">
      <w:pPr>
        <w:pStyle w:val="ConsPlusTitle"/>
        <w:jc w:val="center"/>
      </w:pPr>
      <w:r>
        <w:t>О МЕЖВЕДОМСТВЕННОЙ КОМИССИИ ПО ВОПРОСУ РАЗМЕЩЕНИЯ ОТДЕЛЬНЫХ</w:t>
      </w:r>
    </w:p>
    <w:p w:rsidR="001B45A8" w:rsidRDefault="001B45A8">
      <w:pPr>
        <w:pStyle w:val="ConsPlusTitle"/>
        <w:jc w:val="center"/>
      </w:pPr>
      <w:r>
        <w:t>ОБЪЕКТОВ, НЕ ЯВЛЯЮЩИХСЯ ОБЪЕКТАМИ КАПИТАЛЬНОГО</w:t>
      </w:r>
    </w:p>
    <w:p w:rsidR="001B45A8" w:rsidRDefault="001B45A8">
      <w:pPr>
        <w:pStyle w:val="ConsPlusTitle"/>
        <w:jc w:val="center"/>
      </w:pPr>
      <w:r>
        <w:t>СТРОИТЕЛЬСТВА, НА ТЕРРИТОРИИ ГОРОДА МОСКВЫ</w:t>
      </w:r>
    </w:p>
    <w:p w:rsidR="001B45A8" w:rsidRDefault="001B45A8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1B45A8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1B45A8" w:rsidRDefault="001B45A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1B45A8" w:rsidRDefault="001B45A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постановлений Правительства Москвы от 28.07.2020 </w:t>
            </w:r>
            <w:hyperlink r:id="rId13" w:history="1">
              <w:r>
                <w:rPr>
                  <w:color w:val="0000FF"/>
                </w:rPr>
                <w:t>N 1108-ПП</w:t>
              </w:r>
            </w:hyperlink>
            <w:r>
              <w:rPr>
                <w:color w:val="392C69"/>
              </w:rPr>
              <w:t>,</w:t>
            </w:r>
          </w:p>
          <w:p w:rsidR="001B45A8" w:rsidRDefault="001B45A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30.09.2020 </w:t>
            </w:r>
            <w:hyperlink r:id="rId14" w:history="1">
              <w:r>
                <w:rPr>
                  <w:color w:val="0000FF"/>
                </w:rPr>
                <w:t>N 1631-ПП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  <w:outlineLvl w:val="1"/>
      </w:pPr>
      <w:r>
        <w:t>1. Общие положения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>1.1. Межведомственная комиссия по вопросу размещения отдельных объектов, не являющихся объектами капитального строительства, на территории города Москвы (далее - Комиссия) является коллегиальным рабочим органом Правительства Москвы, обеспечивающим рассмотрение вопросов, касающихся размещения отдельных объектов, не являющихся объектами капитального строительства, определенных Правительством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1.2. Комиссия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нормативными правовыми актами Российской Федерации, законами города Москвы, иными правовыми актами города Москвы, а также настоящим Положением.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  <w:outlineLvl w:val="1"/>
      </w:pPr>
      <w:r>
        <w:t>2. Функции и права Комиссии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>2.1. Функцией Комиссии является рассмотрение вопросов: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2.1.1. О включении в схему мест установки отдельных ограждающих конструкций, утверждаемую правовым актом Департамента городского имущества города Москвы, мест установки ограждающих конструкций.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 xml:space="preserve">2.1.2. О размещении правообладателями земельных участков, находящихся в собственности </w:t>
      </w:r>
      <w:proofErr w:type="gramStart"/>
      <w:r>
        <w:t>города Москвы</w:t>
      </w:r>
      <w:proofErr w:type="gramEnd"/>
      <w:r>
        <w:t xml:space="preserve"> или государственная собственность на которые не разграничена и предоставленных по договорам аренды для целей эксплуатации объектов капитального строительства, отдельных объектов, не являющихся объектами капитального строительства, определенных Правительством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2.2. Комиссия имеет право: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2.2.1. Приглашать и заслушивать представителей органов государственной власти города Москвы, организаций.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2.2.2. Запрашивать в установленном порядке и в соответствии с законодательством от органов государственной власти города Москвы, организаций необходимые для работы материалы.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Title"/>
        <w:jc w:val="center"/>
        <w:outlineLvl w:val="1"/>
      </w:pPr>
      <w:r>
        <w:t>3. Состав и порядок работы Комиссии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ind w:firstLine="540"/>
        <w:jc w:val="both"/>
      </w:pPr>
      <w:r>
        <w:t>3.1. Руководство работой Комиссии и проведение заседаний Комиссии осуществляет председатель Комиссии - министр Правительства Москвы, руководитель Департамента городского имущества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3.2. В состав Комиссии входят: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3.2.1. Заместитель руководителя Департамента городского имущества города Москвы - заместитель председателя Комиссии.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3.2.2. Члены комиссии: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3.2.2.1. Представители (в должности не ниже заместителя руководителя, заместителя начальника или заместителя председателя):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Департамента жилищно-коммунального хозяйства города Москвы;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lastRenderedPageBreak/>
        <w:t>- Департамента транспорта и развития дорожно-транспортной инфраструктуры города Москвы;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Департамента торговли и услуг города Москвы;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Департамента природопользования и охраны окружающей среды города Москвы (при необходимости);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Департамента культурного наследия города Москвы (при необходимости);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Департамента культуры города Москвы (при необходимости);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Департамента региональной безопасности и противодействия коррупции города Москвы;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Департамента инвестиционной и промышленной политики города Москвы;</w:t>
      </w:r>
    </w:p>
    <w:p w:rsidR="001B45A8" w:rsidRDefault="001B45A8">
      <w:pPr>
        <w:pStyle w:val="ConsPlusNormal"/>
        <w:jc w:val="both"/>
      </w:pPr>
      <w:r>
        <w:t xml:space="preserve">(дефис введен </w:t>
      </w:r>
      <w:hyperlink r:id="rId16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28.07.2020 N 1108-ПП)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Департамента спорта города Москвы (при необходимости);</w:t>
      </w:r>
    </w:p>
    <w:p w:rsidR="001B45A8" w:rsidRDefault="001B45A8">
      <w:pPr>
        <w:pStyle w:val="ConsPlusNormal"/>
        <w:jc w:val="both"/>
      </w:pPr>
      <w:r>
        <w:t xml:space="preserve">(дефис введен </w:t>
      </w:r>
      <w:hyperlink r:id="rId17" w:history="1">
        <w:r>
          <w:rPr>
            <w:color w:val="0000FF"/>
          </w:rPr>
          <w:t>постановлением</w:t>
        </w:r>
      </w:hyperlink>
      <w:r>
        <w:t xml:space="preserve"> Правительства Москвы от 30.09.2020 N 1631-ПП)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Комитета по архитектуре и градостроительству города Москвы;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- Государственной инспекции по контролю за использованием объектов недвижимости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3.2.2.2. Префект (заместитель префекта) административного округа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3.2.2.3. Представитель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г. Москве (по согласованию).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3.2.3. Ответственный секретарь комиссии - представитель Департамента городского имущества города Москвы.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3.3. Председатель Комиссии (в его отсутствие - заместитель председателя):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3.3.1. Руководит работой Комиссии.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3.3.2. Подписывает протоколы заседаний Комиссии, выписки из протоколов и другие документы Комиссии.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3.4. Ответственный секретарь Комиссии: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3.4.1. Ведет протоколы заседаний Комиссии.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3.4.2. Оформляет и рассылает протоколы заседаний Комиссии и выписки из них членам Комиссии и иным заинтересованным лицам, а также выполняет поручения, связанные с реализацией решений Комиссии.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3.5. Заседания Комиссии проводятся по мере необходимости, но не реже одного раза в год.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3.6. Заседание Комиссии считается правомочным, если на нем присутствует не менее половины ее состава.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3.7. Решения Комиссии принимаются простым большинством голосов от числа членов Комиссии, присутствующих на заседании. В случае равенства голосов голос председателя Комиссии является решающим.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lastRenderedPageBreak/>
        <w:t>3.8. Решения Комиссии оформляются в виде протокола заседания Комиссии.</w:t>
      </w:r>
    </w:p>
    <w:p w:rsidR="001B45A8" w:rsidRDefault="001B45A8">
      <w:pPr>
        <w:pStyle w:val="ConsPlusNormal"/>
        <w:spacing w:before="220"/>
        <w:ind w:firstLine="540"/>
        <w:jc w:val="both"/>
      </w:pPr>
      <w:r>
        <w:t>3.9. Организационно-техническое обеспечение деятельности Комиссии осуществляет Департамент городского имущества города Москвы.</w:t>
      </w: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jc w:val="both"/>
      </w:pPr>
    </w:p>
    <w:p w:rsidR="001B45A8" w:rsidRDefault="001B45A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45A8" w:rsidRDefault="001B45A8">
      <w:bookmarkStart w:id="9" w:name="_GoBack"/>
      <w:bookmarkEnd w:id="9"/>
    </w:p>
    <w:sectPr w:rsidR="001B45A8" w:rsidSect="00C42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B45A8"/>
    <w:rsid w:val="001B4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5B0867-617B-48A6-B282-92AE17E66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B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B45A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B45A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866DEF8185E1F82EB9065283B7A0B30C42B3C0D4273A683AC533459FB1339273A11F9F00BBEF4D50C20164819A0651F65471C4412FD1EFE8qCT0M" TargetMode="External"/><Relationship Id="rId13" Type="http://schemas.openxmlformats.org/officeDocument/2006/relationships/hyperlink" Target="consultantplus://offline/ref=866DEF8185E1F82EB9065283B7A0B30C41BBC0D02A3D683AC533459FB1339273A11F9F00BBEF4C53C70164819A0651F65471C4412FD1EFE8qCT0M" TargetMode="External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866DEF8185E1F82EB9065283B7A0B30C42B2C7DA2E34683AC533459FB1339273B31FC70CBAEC5253C71432D0DCq5T2M" TargetMode="External"/><Relationship Id="rId12" Type="http://schemas.openxmlformats.org/officeDocument/2006/relationships/hyperlink" Target="consultantplus://offline/ref=866DEF8185E1F82EB9065283B7A0B30C42B2C1D72E3D683AC533459FB1339273B31FC70CBAEC5253C71432D0DCq5T2M" TargetMode="External"/><Relationship Id="rId17" Type="http://schemas.openxmlformats.org/officeDocument/2006/relationships/hyperlink" Target="consultantplus://offline/ref=866DEF8185E1F82EB9065283B7A0B30C41BBC3D52B38683AC533459FB1339273A11F9F00BBEF4C53C50164819A0651F65471C4412FD1EFE8qCT0M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866DEF8185E1F82EB9065283B7A0B30C41BBC0D02A3D683AC533459FB1339273A11F9F00BBEF4C53C70164819A0651F65471C4412FD1EFE8qCT0M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66DEF8185E1F82EB9065283B7A0B30C41BBC3D52B38683AC533459FB1339273A11F9F00BBEF4C53C50164819A0651F65471C4412FD1EFE8qCT0M" TargetMode="External"/><Relationship Id="rId11" Type="http://schemas.openxmlformats.org/officeDocument/2006/relationships/hyperlink" Target="consultantplus://offline/ref=866DEF8185E1F82EB9065283B7A0B30C42B2C2D3273E683AC533459FB1339273A11F9F00BBEF4F5AC10164819A0651F65471C4412FD1EFE8qCT0M" TargetMode="External"/><Relationship Id="rId5" Type="http://schemas.openxmlformats.org/officeDocument/2006/relationships/hyperlink" Target="consultantplus://offline/ref=866DEF8185E1F82EB9065283B7A0B30C41BBC0D02A3D683AC533459FB1339273A11F9F00BBEF4C53C70164819A0651F65471C4412FD1EFE8qCT0M" TargetMode="External"/><Relationship Id="rId15" Type="http://schemas.openxmlformats.org/officeDocument/2006/relationships/hyperlink" Target="consultantplus://offline/ref=866DEF8185E1F82EB9064D96A6A0B30C41B3C2D7246A3F3894664B9AB963C863B7569302A5EF494DC00A32qDT1M" TargetMode="External"/><Relationship Id="rId10" Type="http://schemas.openxmlformats.org/officeDocument/2006/relationships/hyperlink" Target="consultantplus://offline/ref=866DEF8185E1F82EB9065283B7A0B30C42B2C2D32738683AC533459FB1339273A11F9F00BBEF4C51C20164819A0651F65471C4412FD1EFE8qCT0M" TargetMode="External"/><Relationship Id="rId19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66DEF8185E1F82EB9065283B7A0B30C42B2C5D42D35683AC533459FB1339273A11F9F00BBEF4C51C20164819A0651F65471C4412FD1EFE8qCT0M" TargetMode="External"/><Relationship Id="rId14" Type="http://schemas.openxmlformats.org/officeDocument/2006/relationships/hyperlink" Target="consultantplus://offline/ref=866DEF8185E1F82EB9065283B7A0B30C41BBC3D52B38683AC533459FB1339273A11F9F00BBEF4C53C50164819A0651F65471C4412FD1EFE8qCT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4171</Words>
  <Characters>23777</Characters>
  <Application>Microsoft Office Word</Application>
  <DocSecurity>0</DocSecurity>
  <Lines>198</Lines>
  <Paragraphs>55</Paragraphs>
  <ScaleCrop>false</ScaleCrop>
  <Company/>
  <LinksUpToDate>false</LinksUpToDate>
  <CharactersWithSpaces>27893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2021-05-13T12:19:00Z</dcterms:created>
  <dcterms:modified xsi:type="dcterms:W3CDTF">2021-05-13T12:20:00Z</dcterms:modified>
</cp:coreProperties>
</file>