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17451B" w:rsidRPr="004E563F">
        <w:rPr>
          <w:rFonts w:ascii="Times New Roman" w:hAnsi="Times New Roman" w:cs="Times New Roman"/>
          <w:b/>
          <w:sz w:val="28"/>
          <w:szCs w:val="28"/>
        </w:rPr>
        <w:t>2018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17451B" w:rsidRPr="004E563F">
        <w:rPr>
          <w:rFonts w:ascii="Times New Roman" w:hAnsi="Times New Roman" w:cs="Times New Roman"/>
          <w:b/>
          <w:sz w:val="28"/>
          <w:szCs w:val="28"/>
        </w:rPr>
        <w:t>2019-2020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17451B" w:rsidRPr="004E563F">
        <w:rPr>
          <w:rFonts w:ascii="Times New Roman" w:hAnsi="Times New Roman" w:cs="Times New Roman"/>
          <w:sz w:val="28"/>
          <w:szCs w:val="28"/>
        </w:rPr>
        <w:t>25</w:t>
      </w:r>
      <w:r w:rsidR="004426A3" w:rsidRPr="004E563F">
        <w:rPr>
          <w:rFonts w:ascii="Times New Roman" w:hAnsi="Times New Roman" w:cs="Times New Roman"/>
          <w:sz w:val="28"/>
          <w:szCs w:val="28"/>
        </w:rPr>
        <w:t xml:space="preserve"> окт</w:t>
      </w:r>
      <w:r w:rsidRPr="004E563F">
        <w:rPr>
          <w:rFonts w:ascii="Times New Roman" w:hAnsi="Times New Roman" w:cs="Times New Roman"/>
          <w:sz w:val="28"/>
          <w:szCs w:val="28"/>
        </w:rPr>
        <w:t>ября 201</w:t>
      </w:r>
      <w:r w:rsidR="0017451B" w:rsidRPr="004E563F">
        <w:rPr>
          <w:rFonts w:ascii="Times New Roman" w:hAnsi="Times New Roman" w:cs="Times New Roman"/>
          <w:sz w:val="28"/>
          <w:szCs w:val="28"/>
        </w:rPr>
        <w:t>7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451B" w:rsidRPr="004E563F">
        <w:rPr>
          <w:rFonts w:ascii="Times New Roman" w:hAnsi="Times New Roman" w:cs="Times New Roman"/>
          <w:sz w:val="28"/>
          <w:szCs w:val="28"/>
        </w:rPr>
        <w:t>01-03-80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муниципального округа Донской «О бюджете муниципального округа Донской на </w:t>
      </w:r>
      <w:r w:rsidR="0017451B" w:rsidRPr="004E563F">
        <w:rPr>
          <w:rFonts w:ascii="Times New Roman" w:hAnsi="Times New Roman" w:cs="Times New Roman"/>
          <w:sz w:val="28"/>
          <w:szCs w:val="28"/>
        </w:rPr>
        <w:t>2018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7451B" w:rsidRPr="004E563F">
        <w:rPr>
          <w:rFonts w:ascii="Times New Roman" w:hAnsi="Times New Roman" w:cs="Times New Roman"/>
          <w:sz w:val="28"/>
          <w:szCs w:val="28"/>
        </w:rPr>
        <w:t>2019-2020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17451B" w:rsidRPr="004E563F">
        <w:rPr>
          <w:rFonts w:ascii="Times New Roman" w:hAnsi="Times New Roman"/>
          <w:sz w:val="28"/>
          <w:szCs w:val="28"/>
        </w:rPr>
        <w:t>05</w:t>
      </w:r>
      <w:r w:rsidRPr="004E563F">
        <w:rPr>
          <w:rFonts w:ascii="Times New Roman" w:hAnsi="Times New Roman"/>
          <w:sz w:val="28"/>
          <w:szCs w:val="28"/>
        </w:rPr>
        <w:t xml:space="preserve"> декабря 201</w:t>
      </w:r>
      <w:r w:rsidR="0017451B" w:rsidRPr="004E563F">
        <w:rPr>
          <w:rFonts w:ascii="Times New Roman" w:hAnsi="Times New Roman"/>
          <w:sz w:val="28"/>
          <w:szCs w:val="28"/>
        </w:rPr>
        <w:t>7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17451B" w:rsidRPr="004E563F">
        <w:rPr>
          <w:rFonts w:ascii="Times New Roman" w:hAnsi="Times New Roman"/>
          <w:sz w:val="28"/>
          <w:szCs w:val="28"/>
        </w:rPr>
        <w:t>, 18.00 - 19.00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E563F">
        <w:rPr>
          <w:rFonts w:ascii="Times New Roman" w:hAnsi="Times New Roman"/>
          <w:sz w:val="28"/>
          <w:szCs w:val="28"/>
        </w:rPr>
        <w:t>г.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8E7C2A">
        <w:rPr>
          <w:rFonts w:ascii="Times New Roman" w:hAnsi="Times New Roman" w:cs="Times New Roman"/>
          <w:sz w:val="28"/>
          <w:szCs w:val="28"/>
        </w:rPr>
        <w:t>1</w:t>
      </w:r>
      <w:r w:rsidR="002A7494" w:rsidRPr="004E563F">
        <w:rPr>
          <w:rFonts w:ascii="Times New Roman" w:hAnsi="Times New Roman" w:cs="Times New Roman"/>
          <w:sz w:val="28"/>
          <w:szCs w:val="28"/>
        </w:rPr>
        <w:t>0</w:t>
      </w:r>
      <w:r w:rsidRPr="004E56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Донской на 2018 год и плановый период 2019-2020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муниципального округа Донской на 2018 год и плановый период 2019-2020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муниципального округа Донской на 2018 год и плановый период 2019-2020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4. Опубликовать результаты публичных слушаний в бюллетене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2017-12-06T13:53:00Z</cp:lastPrinted>
  <dcterms:created xsi:type="dcterms:W3CDTF">2015-12-16T09:54:00Z</dcterms:created>
  <dcterms:modified xsi:type="dcterms:W3CDTF">2017-12-06T13:54:00Z</dcterms:modified>
</cp:coreProperties>
</file>