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A0" w:rsidRPr="00450CDD" w:rsidRDefault="00450CDD" w:rsidP="00450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0CDD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450CDD" w:rsidRDefault="00450CDD" w:rsidP="00450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DD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5E6B2B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 w:rsidR="005E6B2B" w:rsidRPr="005E6B2B">
        <w:rPr>
          <w:rFonts w:ascii="Times New Roman" w:hAnsi="Times New Roman" w:cs="Times New Roman"/>
          <w:b/>
          <w:sz w:val="28"/>
          <w:szCs w:val="28"/>
        </w:rPr>
        <w:t>поликлиники ГБУЗ «ГКБ №4 ДЗМ», обслуживающей население</w:t>
      </w:r>
      <w:r w:rsidRPr="00450CDD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656">
        <w:rPr>
          <w:rFonts w:ascii="Times New Roman" w:hAnsi="Times New Roman" w:cs="Times New Roman"/>
          <w:b/>
          <w:sz w:val="28"/>
          <w:szCs w:val="28"/>
        </w:rPr>
        <w:t>«Донской</w:t>
      </w:r>
      <w:r w:rsidRPr="00450CDD">
        <w:rPr>
          <w:rFonts w:ascii="Times New Roman" w:hAnsi="Times New Roman" w:cs="Times New Roman"/>
          <w:b/>
          <w:sz w:val="28"/>
          <w:szCs w:val="28"/>
        </w:rPr>
        <w:t>»</w:t>
      </w:r>
      <w:r w:rsidR="005E6B2B">
        <w:rPr>
          <w:rFonts w:ascii="Times New Roman" w:hAnsi="Times New Roman" w:cs="Times New Roman"/>
          <w:b/>
          <w:sz w:val="28"/>
          <w:szCs w:val="28"/>
        </w:rPr>
        <w:t xml:space="preserve"> в 2016 году.</w:t>
      </w:r>
    </w:p>
    <w:p w:rsidR="00682D2B" w:rsidRDefault="00776656" w:rsidP="009B45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5210EF">
        <w:rPr>
          <w:rFonts w:ascii="Times New Roman" w:hAnsi="Times New Roman" w:cs="Times New Roman"/>
          <w:sz w:val="28"/>
          <w:szCs w:val="28"/>
        </w:rPr>
        <w:t xml:space="preserve">ая </w:t>
      </w:r>
      <w:r w:rsidR="00AF528A">
        <w:rPr>
          <w:rFonts w:ascii="Times New Roman" w:hAnsi="Times New Roman" w:cs="Times New Roman"/>
          <w:sz w:val="28"/>
          <w:szCs w:val="28"/>
        </w:rPr>
        <w:t>Татьяна Викторовна</w:t>
      </w:r>
      <w:r w:rsidR="00682D2B">
        <w:rPr>
          <w:rFonts w:ascii="Times New Roman" w:hAnsi="Times New Roman" w:cs="Times New Roman"/>
          <w:sz w:val="28"/>
          <w:szCs w:val="28"/>
        </w:rPr>
        <w:t>!</w:t>
      </w:r>
    </w:p>
    <w:p w:rsidR="00CF00D2" w:rsidRDefault="00CF00D2" w:rsidP="00450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37F58">
        <w:rPr>
          <w:rFonts w:ascii="Times New Roman" w:hAnsi="Times New Roman" w:cs="Times New Roman"/>
          <w:sz w:val="28"/>
          <w:szCs w:val="28"/>
        </w:rPr>
        <w:t>важаемые депутаты муниципального округа</w:t>
      </w:r>
      <w:r w:rsidR="005E6B2B">
        <w:rPr>
          <w:rFonts w:ascii="Times New Roman" w:hAnsi="Times New Roman" w:cs="Times New Roman"/>
          <w:sz w:val="28"/>
          <w:szCs w:val="28"/>
        </w:rPr>
        <w:t xml:space="preserve"> </w:t>
      </w:r>
      <w:r w:rsidR="0055171E">
        <w:rPr>
          <w:rFonts w:ascii="Times New Roman" w:hAnsi="Times New Roman" w:cs="Times New Roman"/>
          <w:sz w:val="28"/>
          <w:szCs w:val="28"/>
        </w:rPr>
        <w:t xml:space="preserve"> Донской</w:t>
      </w:r>
      <w:r w:rsidR="00583FEB">
        <w:rPr>
          <w:rFonts w:ascii="Times New Roman" w:hAnsi="Times New Roman" w:cs="Times New Roman"/>
          <w:sz w:val="28"/>
          <w:szCs w:val="28"/>
        </w:rPr>
        <w:t xml:space="preserve"> </w:t>
      </w:r>
      <w:r w:rsidR="005E6B2B">
        <w:rPr>
          <w:rFonts w:ascii="Times New Roman" w:hAnsi="Times New Roman" w:cs="Times New Roman"/>
          <w:sz w:val="28"/>
          <w:szCs w:val="28"/>
        </w:rPr>
        <w:t xml:space="preserve"> </w:t>
      </w:r>
      <w:r w:rsidR="00583F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83FE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83FEB">
        <w:rPr>
          <w:rFonts w:ascii="Times New Roman" w:hAnsi="Times New Roman" w:cs="Times New Roman"/>
          <w:sz w:val="28"/>
          <w:szCs w:val="28"/>
        </w:rPr>
        <w:t>осквы!</w:t>
      </w:r>
    </w:p>
    <w:p w:rsidR="006E17B5" w:rsidRDefault="005210EF" w:rsidP="00450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00D2">
        <w:rPr>
          <w:rFonts w:ascii="Times New Roman" w:hAnsi="Times New Roman" w:cs="Times New Roman"/>
          <w:sz w:val="28"/>
          <w:szCs w:val="28"/>
        </w:rPr>
        <w:t xml:space="preserve"> В соответствии с законом города</w:t>
      </w:r>
      <w:r w:rsidR="00252784">
        <w:rPr>
          <w:rFonts w:ascii="Times New Roman" w:hAnsi="Times New Roman" w:cs="Times New Roman"/>
          <w:sz w:val="28"/>
          <w:szCs w:val="28"/>
        </w:rPr>
        <w:t xml:space="preserve"> </w:t>
      </w:r>
      <w:r w:rsidR="00CF00D2">
        <w:rPr>
          <w:rFonts w:ascii="Times New Roman" w:hAnsi="Times New Roman" w:cs="Times New Roman"/>
          <w:sz w:val="28"/>
          <w:szCs w:val="28"/>
        </w:rPr>
        <w:t xml:space="preserve"> Москвы №39 от 11.07.2012 года  «</w:t>
      </w:r>
      <w:r w:rsidR="00583FEB">
        <w:rPr>
          <w:rFonts w:ascii="Times New Roman" w:hAnsi="Times New Roman" w:cs="Times New Roman"/>
          <w:sz w:val="28"/>
          <w:szCs w:val="28"/>
        </w:rPr>
        <w:t>О наделении органов ме</w:t>
      </w:r>
      <w:r w:rsidR="00CF00D2">
        <w:rPr>
          <w:rFonts w:ascii="Times New Roman" w:hAnsi="Times New Roman" w:cs="Times New Roman"/>
          <w:sz w:val="28"/>
          <w:szCs w:val="28"/>
        </w:rPr>
        <w:t>с</w:t>
      </w:r>
      <w:r w:rsidR="00583FEB">
        <w:rPr>
          <w:rFonts w:ascii="Times New Roman" w:hAnsi="Times New Roman" w:cs="Times New Roman"/>
          <w:sz w:val="28"/>
          <w:szCs w:val="28"/>
        </w:rPr>
        <w:t>т</w:t>
      </w:r>
      <w:r w:rsidR="00CF00D2">
        <w:rPr>
          <w:rFonts w:ascii="Times New Roman" w:hAnsi="Times New Roman" w:cs="Times New Roman"/>
          <w:sz w:val="28"/>
          <w:szCs w:val="28"/>
        </w:rPr>
        <w:t>ного самоуправления муниципальных округов в городе Москве отдельными полномочиями города Москвы»</w:t>
      </w:r>
      <w:r w:rsidR="00583FE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от 10.09.2012 </w:t>
      </w:r>
      <w:r w:rsidR="006E17B5">
        <w:rPr>
          <w:rFonts w:ascii="Times New Roman" w:hAnsi="Times New Roman" w:cs="Times New Roman"/>
          <w:sz w:val="28"/>
          <w:szCs w:val="28"/>
        </w:rPr>
        <w:t xml:space="preserve"> </w:t>
      </w:r>
      <w:r w:rsidR="00583FEB">
        <w:rPr>
          <w:rFonts w:ascii="Times New Roman" w:hAnsi="Times New Roman" w:cs="Times New Roman"/>
          <w:sz w:val="28"/>
          <w:szCs w:val="28"/>
        </w:rPr>
        <w:t>№474-ПП «О порядке ежегодного заслушивания Советом депутатов муниципального округа отчеты главы управы района и информации руководителей городских организаций»</w:t>
      </w:r>
      <w:r w:rsidR="005E6B2B">
        <w:rPr>
          <w:rFonts w:ascii="Times New Roman" w:hAnsi="Times New Roman" w:cs="Times New Roman"/>
          <w:sz w:val="28"/>
          <w:szCs w:val="28"/>
        </w:rPr>
        <w:t>,</w:t>
      </w:r>
      <w:r w:rsidR="00583FEB">
        <w:rPr>
          <w:rFonts w:ascii="Times New Roman" w:hAnsi="Times New Roman" w:cs="Times New Roman"/>
          <w:sz w:val="28"/>
          <w:szCs w:val="28"/>
        </w:rPr>
        <w:t xml:space="preserve"> а та</w:t>
      </w:r>
      <w:proofErr w:type="gramStart"/>
      <w:r w:rsidR="00583FEB">
        <w:rPr>
          <w:rFonts w:ascii="Times New Roman" w:hAnsi="Times New Roman" w:cs="Times New Roman"/>
          <w:sz w:val="28"/>
          <w:szCs w:val="28"/>
        </w:rPr>
        <w:t>к</w:t>
      </w:r>
      <w:r w:rsidR="005E6B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83FEB">
        <w:rPr>
          <w:rFonts w:ascii="Times New Roman" w:hAnsi="Times New Roman" w:cs="Times New Roman"/>
          <w:sz w:val="28"/>
          <w:szCs w:val="28"/>
        </w:rPr>
        <w:t xml:space="preserve"> же приказом Департамента здравоохранения города Москвы от 10.08.2012 №796 «Об обеспечении реализации Закона города Москвы от 11.07.2012 №39</w:t>
      </w:r>
      <w:r w:rsidR="005E6B2B">
        <w:rPr>
          <w:rFonts w:ascii="Times New Roman" w:hAnsi="Times New Roman" w:cs="Times New Roman"/>
          <w:sz w:val="28"/>
          <w:szCs w:val="28"/>
        </w:rPr>
        <w:t>»</w:t>
      </w:r>
      <w:r w:rsidR="00583FEB">
        <w:rPr>
          <w:rFonts w:ascii="Times New Roman" w:hAnsi="Times New Roman" w:cs="Times New Roman"/>
          <w:sz w:val="28"/>
          <w:szCs w:val="28"/>
        </w:rPr>
        <w:t xml:space="preserve"> представляем Вам доклад о работе поликлиники ГБУЗ «ГКБ №4 ДЗМ» по обс</w:t>
      </w:r>
      <w:r w:rsidR="00D2367C">
        <w:rPr>
          <w:rFonts w:ascii="Times New Roman" w:hAnsi="Times New Roman" w:cs="Times New Roman"/>
          <w:sz w:val="28"/>
          <w:szCs w:val="28"/>
        </w:rPr>
        <w:t>луживанию населения Донского</w:t>
      </w:r>
      <w:r w:rsidR="00600CA2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583FEB">
        <w:rPr>
          <w:rFonts w:ascii="Times New Roman" w:hAnsi="Times New Roman" w:cs="Times New Roman"/>
          <w:sz w:val="28"/>
          <w:szCs w:val="28"/>
        </w:rPr>
        <w:t xml:space="preserve"> за 2016 год.</w:t>
      </w:r>
      <w:r w:rsidR="00572A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7FF6" w:rsidRDefault="00557FF6" w:rsidP="00450CDD">
      <w:pPr>
        <w:rPr>
          <w:rFonts w:ascii="Times New Roman" w:hAnsi="Times New Roman" w:cs="Times New Roman"/>
          <w:b/>
          <w:sz w:val="28"/>
          <w:szCs w:val="28"/>
        </w:rPr>
      </w:pPr>
      <w:r w:rsidRPr="00557FF6">
        <w:rPr>
          <w:rFonts w:ascii="Times New Roman" w:hAnsi="Times New Roman" w:cs="Times New Roman"/>
          <w:b/>
          <w:sz w:val="28"/>
          <w:szCs w:val="28"/>
        </w:rPr>
        <w:t>1.Показатели здоровья населения.</w:t>
      </w:r>
    </w:p>
    <w:p w:rsidR="00252784" w:rsidRDefault="005210EF" w:rsidP="00EE5A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6656">
        <w:rPr>
          <w:rFonts w:ascii="Times New Roman" w:hAnsi="Times New Roman" w:cs="Times New Roman"/>
          <w:sz w:val="28"/>
          <w:szCs w:val="28"/>
        </w:rPr>
        <w:t xml:space="preserve">В Донском </w:t>
      </w:r>
      <w:r w:rsidR="005E6B2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450CDD" w:rsidRPr="00450CDD"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6300E1">
        <w:rPr>
          <w:rFonts w:ascii="Times New Roman" w:hAnsi="Times New Roman" w:cs="Times New Roman"/>
          <w:sz w:val="28"/>
          <w:szCs w:val="28"/>
        </w:rPr>
        <w:t xml:space="preserve"> </w:t>
      </w:r>
      <w:r w:rsidR="00450CDD">
        <w:rPr>
          <w:rFonts w:ascii="Times New Roman" w:hAnsi="Times New Roman" w:cs="Times New Roman"/>
          <w:sz w:val="28"/>
          <w:szCs w:val="28"/>
        </w:rPr>
        <w:t>в государственном бюджетном учре</w:t>
      </w:r>
      <w:r w:rsidR="006300E1">
        <w:rPr>
          <w:rFonts w:ascii="Times New Roman" w:hAnsi="Times New Roman" w:cs="Times New Roman"/>
          <w:sz w:val="28"/>
          <w:szCs w:val="28"/>
        </w:rPr>
        <w:t>ждении здравоохранения</w:t>
      </w:r>
      <w:r w:rsidR="00450CDD">
        <w:rPr>
          <w:rFonts w:ascii="Times New Roman" w:hAnsi="Times New Roman" w:cs="Times New Roman"/>
          <w:sz w:val="28"/>
          <w:szCs w:val="28"/>
        </w:rPr>
        <w:t xml:space="preserve"> ГКБ №4 </w:t>
      </w:r>
      <w:r w:rsidR="00732513">
        <w:rPr>
          <w:rFonts w:ascii="Times New Roman" w:hAnsi="Times New Roman" w:cs="Times New Roman"/>
          <w:sz w:val="28"/>
          <w:szCs w:val="28"/>
        </w:rPr>
        <w:t>Департамента здравоохранения   г</w:t>
      </w:r>
      <w:proofErr w:type="gramStart"/>
      <w:r w:rsidR="0073251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32513">
        <w:rPr>
          <w:rFonts w:ascii="Times New Roman" w:hAnsi="Times New Roman" w:cs="Times New Roman"/>
          <w:sz w:val="28"/>
          <w:szCs w:val="28"/>
        </w:rPr>
        <w:t xml:space="preserve">осквы </w:t>
      </w:r>
      <w:r w:rsidR="00450CDD">
        <w:rPr>
          <w:rFonts w:ascii="Times New Roman" w:hAnsi="Times New Roman" w:cs="Times New Roman"/>
          <w:sz w:val="28"/>
          <w:szCs w:val="28"/>
        </w:rPr>
        <w:t>обслужива</w:t>
      </w:r>
      <w:r w:rsidR="00732513">
        <w:rPr>
          <w:rFonts w:ascii="Times New Roman" w:hAnsi="Times New Roman" w:cs="Times New Roman"/>
          <w:sz w:val="28"/>
          <w:szCs w:val="28"/>
        </w:rPr>
        <w:t>ю</w:t>
      </w:r>
      <w:r w:rsidR="00776656">
        <w:rPr>
          <w:rFonts w:ascii="Times New Roman" w:hAnsi="Times New Roman" w:cs="Times New Roman"/>
          <w:sz w:val="28"/>
          <w:szCs w:val="28"/>
        </w:rPr>
        <w:t>тся 10.467</w:t>
      </w:r>
      <w:r w:rsidR="00450CDD">
        <w:rPr>
          <w:rFonts w:ascii="Times New Roman" w:hAnsi="Times New Roman" w:cs="Times New Roman"/>
          <w:sz w:val="28"/>
          <w:szCs w:val="28"/>
        </w:rPr>
        <w:t xml:space="preserve"> чел. </w:t>
      </w:r>
      <w:r w:rsidR="00732513">
        <w:rPr>
          <w:rFonts w:ascii="Times New Roman" w:hAnsi="Times New Roman" w:cs="Times New Roman"/>
          <w:sz w:val="28"/>
          <w:szCs w:val="28"/>
        </w:rPr>
        <w:t xml:space="preserve"> Из них трудоспособного возраста</w:t>
      </w:r>
      <w:r w:rsidR="00C03856">
        <w:rPr>
          <w:rFonts w:ascii="Times New Roman" w:hAnsi="Times New Roman" w:cs="Times New Roman"/>
          <w:sz w:val="28"/>
          <w:szCs w:val="28"/>
        </w:rPr>
        <w:t xml:space="preserve"> - </w:t>
      </w:r>
      <w:r w:rsidR="001E18E7">
        <w:rPr>
          <w:rFonts w:ascii="Times New Roman" w:hAnsi="Times New Roman" w:cs="Times New Roman"/>
          <w:sz w:val="28"/>
          <w:szCs w:val="28"/>
        </w:rPr>
        <w:t>6.643</w:t>
      </w:r>
      <w:r w:rsidR="00732513">
        <w:rPr>
          <w:rFonts w:ascii="Times New Roman" w:hAnsi="Times New Roman" w:cs="Times New Roman"/>
          <w:sz w:val="28"/>
          <w:szCs w:val="28"/>
        </w:rPr>
        <w:t xml:space="preserve"> чел., пенсионн</w:t>
      </w:r>
      <w:r w:rsidR="00C03856">
        <w:rPr>
          <w:rFonts w:ascii="Times New Roman" w:hAnsi="Times New Roman" w:cs="Times New Roman"/>
          <w:sz w:val="28"/>
          <w:szCs w:val="28"/>
        </w:rPr>
        <w:t>ого</w:t>
      </w:r>
      <w:r w:rsidR="00732513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C03856">
        <w:rPr>
          <w:rFonts w:ascii="Times New Roman" w:hAnsi="Times New Roman" w:cs="Times New Roman"/>
          <w:sz w:val="28"/>
          <w:szCs w:val="28"/>
        </w:rPr>
        <w:t xml:space="preserve">а  </w:t>
      </w:r>
      <w:r w:rsidR="00732513">
        <w:rPr>
          <w:rFonts w:ascii="Times New Roman" w:hAnsi="Times New Roman" w:cs="Times New Roman"/>
          <w:sz w:val="28"/>
          <w:szCs w:val="28"/>
        </w:rPr>
        <w:t xml:space="preserve"> </w:t>
      </w:r>
      <w:r w:rsidR="006300E1">
        <w:rPr>
          <w:rFonts w:ascii="Times New Roman" w:hAnsi="Times New Roman" w:cs="Times New Roman"/>
          <w:sz w:val="28"/>
          <w:szCs w:val="28"/>
        </w:rPr>
        <w:t xml:space="preserve">- </w:t>
      </w:r>
      <w:r w:rsidR="00C27377">
        <w:rPr>
          <w:rFonts w:ascii="Times New Roman" w:hAnsi="Times New Roman" w:cs="Times New Roman"/>
          <w:sz w:val="28"/>
          <w:szCs w:val="28"/>
        </w:rPr>
        <w:t>3.824 чел., что составляет  36.5</w:t>
      </w:r>
      <w:r w:rsidR="00C03856">
        <w:rPr>
          <w:rFonts w:ascii="Times New Roman" w:hAnsi="Times New Roman" w:cs="Times New Roman"/>
          <w:sz w:val="28"/>
          <w:szCs w:val="28"/>
        </w:rPr>
        <w:t>% от общей чи</w:t>
      </w:r>
      <w:r w:rsidR="001E18E7">
        <w:rPr>
          <w:rFonts w:ascii="Times New Roman" w:hAnsi="Times New Roman" w:cs="Times New Roman"/>
          <w:sz w:val="28"/>
          <w:szCs w:val="28"/>
        </w:rPr>
        <w:t>сленности населения Донского</w:t>
      </w:r>
      <w:r w:rsidR="0085541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9381D">
        <w:rPr>
          <w:rFonts w:ascii="Times New Roman" w:hAnsi="Times New Roman" w:cs="Times New Roman"/>
          <w:sz w:val="28"/>
          <w:szCs w:val="28"/>
        </w:rPr>
        <w:t>.</w:t>
      </w:r>
    </w:p>
    <w:p w:rsidR="00B17374" w:rsidRDefault="00B17374" w:rsidP="00EE5A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Обращаемость</w:t>
      </w:r>
      <w:r w:rsidR="001E18E7">
        <w:rPr>
          <w:rFonts w:ascii="Times New Roman" w:hAnsi="Times New Roman" w:cs="Times New Roman"/>
          <w:sz w:val="28"/>
          <w:szCs w:val="28"/>
        </w:rPr>
        <w:t xml:space="preserve"> населения Донского</w:t>
      </w:r>
      <w:r w:rsidR="007E16F2" w:rsidRPr="007E16F2">
        <w:rPr>
          <w:rFonts w:ascii="Times New Roman" w:hAnsi="Times New Roman" w:cs="Times New Roman"/>
          <w:sz w:val="28"/>
          <w:szCs w:val="28"/>
        </w:rPr>
        <w:t xml:space="preserve"> </w:t>
      </w:r>
      <w:r w:rsidR="007E16F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A69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A692F">
        <w:rPr>
          <w:rFonts w:ascii="Times New Roman" w:hAnsi="Times New Roman" w:cs="Times New Roman"/>
          <w:sz w:val="28"/>
          <w:szCs w:val="28"/>
        </w:rPr>
        <w:t xml:space="preserve"> </w:t>
      </w:r>
      <w:r w:rsidR="005E6B2B">
        <w:rPr>
          <w:rFonts w:ascii="Times New Roman" w:hAnsi="Times New Roman" w:cs="Times New Roman"/>
          <w:sz w:val="28"/>
          <w:szCs w:val="28"/>
        </w:rPr>
        <w:t>2015-2016 года п</w:t>
      </w:r>
      <w:r w:rsidR="003A692F">
        <w:rPr>
          <w:rFonts w:ascii="Times New Roman" w:hAnsi="Times New Roman" w:cs="Times New Roman"/>
          <w:sz w:val="28"/>
          <w:szCs w:val="28"/>
        </w:rPr>
        <w:t>редставлена</w:t>
      </w:r>
      <w:r>
        <w:rPr>
          <w:rFonts w:ascii="Times New Roman" w:hAnsi="Times New Roman" w:cs="Times New Roman"/>
          <w:sz w:val="28"/>
          <w:szCs w:val="28"/>
        </w:rPr>
        <w:t xml:space="preserve"> в таблице №1</w:t>
      </w:r>
      <w:r w:rsidR="003A692F">
        <w:rPr>
          <w:rFonts w:ascii="Times New Roman" w:hAnsi="Times New Roman" w:cs="Times New Roman"/>
          <w:sz w:val="28"/>
          <w:szCs w:val="28"/>
        </w:rPr>
        <w:t>.</w:t>
      </w:r>
    </w:p>
    <w:p w:rsidR="00B17374" w:rsidRDefault="00B17374" w:rsidP="00450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Табл.№1</w:t>
      </w:r>
      <w:r w:rsidR="003A692F">
        <w:rPr>
          <w:rFonts w:ascii="Times New Roman" w:hAnsi="Times New Roman" w:cs="Times New Roman"/>
          <w:sz w:val="28"/>
          <w:szCs w:val="28"/>
        </w:rPr>
        <w:t>.</w:t>
      </w:r>
    </w:p>
    <w:p w:rsidR="000A15D8" w:rsidRPr="000A15D8" w:rsidRDefault="000A15D8" w:rsidP="000A15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15D8">
        <w:rPr>
          <w:rFonts w:ascii="Times New Roman" w:hAnsi="Times New Roman" w:cs="Times New Roman"/>
          <w:b/>
          <w:sz w:val="36"/>
          <w:szCs w:val="36"/>
        </w:rPr>
        <w:t>Обращаемость</w:t>
      </w:r>
      <w:r w:rsidR="001E18E7">
        <w:rPr>
          <w:rFonts w:ascii="Times New Roman" w:hAnsi="Times New Roman" w:cs="Times New Roman"/>
          <w:b/>
          <w:sz w:val="36"/>
          <w:szCs w:val="36"/>
        </w:rPr>
        <w:t xml:space="preserve"> населения Донского</w:t>
      </w:r>
      <w:r w:rsidR="007E16F2" w:rsidRPr="007E16F2">
        <w:rPr>
          <w:rFonts w:ascii="Times New Roman" w:hAnsi="Times New Roman" w:cs="Times New Roman"/>
          <w:sz w:val="28"/>
          <w:szCs w:val="28"/>
        </w:rPr>
        <w:t xml:space="preserve"> </w:t>
      </w:r>
      <w:r w:rsidR="007E16F2" w:rsidRPr="007E16F2">
        <w:rPr>
          <w:rFonts w:ascii="Times New Roman" w:hAnsi="Times New Roman" w:cs="Times New Roman"/>
          <w:b/>
          <w:sz w:val="36"/>
          <w:szCs w:val="36"/>
        </w:rPr>
        <w:t>муниципального округа   за  2015-2016 года</w:t>
      </w:r>
      <w:r w:rsidR="007E16F2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W w:w="0" w:type="auto"/>
        <w:jc w:val="center"/>
        <w:tblInd w:w="-893" w:type="dxa"/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943"/>
      </w:tblGrid>
      <w:tr w:rsidR="00B17374" w:rsidTr="00B17374">
        <w:trPr>
          <w:trHeight w:val="642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B17374" w:rsidRDefault="00B17374" w:rsidP="00855412">
            <w:pPr>
              <w:snapToGrid w:val="0"/>
              <w:jc w:val="center"/>
              <w:rPr>
                <w:rFonts w:ascii="Calibri" w:eastAsia="Calibri" w:hAnsi="Calibri" w:cs="Times New Roman"/>
                <w:color w:val="FF000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17374" w:rsidRDefault="00B17374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г.</w:t>
            </w:r>
          </w:p>
          <w:p w:rsidR="00B17374" w:rsidRPr="00946C48" w:rsidRDefault="00B17374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17374" w:rsidRDefault="00B17374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г.</w:t>
            </w:r>
          </w:p>
          <w:p w:rsidR="00B17374" w:rsidRPr="00946C48" w:rsidRDefault="00B17374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17374" w:rsidTr="00B17374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374" w:rsidRPr="007E16F2" w:rsidRDefault="00B17374" w:rsidP="00855412">
            <w:pPr>
              <w:snapToGrid w:val="0"/>
              <w:jc w:val="both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7E16F2">
              <w:rPr>
                <w:rFonts w:ascii="Calibri" w:eastAsia="Calibri" w:hAnsi="Calibri" w:cs="Times New Roman"/>
                <w:b/>
                <w:sz w:val="32"/>
                <w:szCs w:val="32"/>
              </w:rPr>
              <w:t>Всего посещений</w:t>
            </w:r>
            <w:r w:rsidR="007E16F2" w:rsidRPr="007E16F2">
              <w:rPr>
                <w:rFonts w:ascii="Calibri" w:eastAsia="Calibri" w:hAnsi="Calibri" w:cs="Times New Roman"/>
                <w:b/>
                <w:sz w:val="32"/>
                <w:szCs w:val="32"/>
              </w:rPr>
              <w:t>:</w:t>
            </w:r>
          </w:p>
          <w:p w:rsidR="00B17374" w:rsidRDefault="00D405AF" w:rsidP="0085541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(</w:t>
            </w:r>
            <w:proofErr w:type="gramStart"/>
            <w:r>
              <w:rPr>
                <w:rFonts w:ascii="Calibri" w:eastAsia="Calibri" w:hAnsi="Calibri" w:cs="Times New Roman"/>
                <w:sz w:val="32"/>
                <w:szCs w:val="32"/>
              </w:rPr>
              <w:t>амбулаторных</w:t>
            </w:r>
            <w:proofErr w:type="gramEnd"/>
            <w:r w:rsidR="00B17374" w:rsidRPr="007E16F2">
              <w:rPr>
                <w:rFonts w:ascii="Calibri" w:eastAsia="Calibri" w:hAnsi="Calibri" w:cs="Times New Roman"/>
                <w:sz w:val="32"/>
                <w:szCs w:val="32"/>
              </w:rPr>
              <w:t xml:space="preserve"> и на дому</w:t>
            </w:r>
            <w:r w:rsidR="00B17374">
              <w:rPr>
                <w:rFonts w:ascii="Calibri" w:eastAsia="Calibri" w:hAnsi="Calibri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374" w:rsidRDefault="00C27377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34701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74" w:rsidRPr="00F56F91" w:rsidRDefault="00C27377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30724</w:t>
            </w:r>
          </w:p>
        </w:tc>
      </w:tr>
      <w:tr w:rsidR="00B17374" w:rsidTr="00B17374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374" w:rsidRDefault="00B17374" w:rsidP="00855412">
            <w:pPr>
              <w:snapToGri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Число посещений по поводу заболеваний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374" w:rsidRDefault="00C20224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31950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74" w:rsidRPr="00F56F91" w:rsidRDefault="00C20224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27680</w:t>
            </w:r>
          </w:p>
        </w:tc>
      </w:tr>
      <w:tr w:rsidR="00B17374" w:rsidTr="00B17374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374" w:rsidRDefault="00B17374" w:rsidP="00855412">
            <w:pPr>
              <w:snapToGri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Число посещений врачами на дому</w:t>
            </w:r>
          </w:p>
          <w:p w:rsidR="00B17374" w:rsidRDefault="00B17374" w:rsidP="00855412">
            <w:pPr>
              <w:snapToGri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374" w:rsidRDefault="00C20224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2230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74" w:rsidRPr="00F56F91" w:rsidRDefault="00C20224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1555</w:t>
            </w:r>
          </w:p>
        </w:tc>
      </w:tr>
      <w:tr w:rsidR="00B17374" w:rsidTr="00B17374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374" w:rsidRDefault="00B17374" w:rsidP="00855412">
            <w:pPr>
              <w:snapToGri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Профилактический осмотр</w:t>
            </w:r>
          </w:p>
          <w:p w:rsidR="00B17374" w:rsidRDefault="00B17374" w:rsidP="00855412">
            <w:pPr>
              <w:snapToGri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374" w:rsidRDefault="00C20224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518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74" w:rsidRPr="00DD79BA" w:rsidRDefault="00C20224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1490</w:t>
            </w:r>
          </w:p>
        </w:tc>
      </w:tr>
    </w:tbl>
    <w:p w:rsidR="00B17374" w:rsidRDefault="00B17374" w:rsidP="00B17374">
      <w:pPr>
        <w:ind w:firstLine="720"/>
        <w:rPr>
          <w:sz w:val="28"/>
          <w:szCs w:val="28"/>
        </w:rPr>
      </w:pPr>
    </w:p>
    <w:p w:rsidR="00B17374" w:rsidRDefault="00B17374" w:rsidP="00EE5AC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17374">
        <w:rPr>
          <w:rFonts w:ascii="Times New Roman" w:eastAsia="Calibri" w:hAnsi="Times New Roman" w:cs="Times New Roman"/>
          <w:sz w:val="28"/>
          <w:szCs w:val="28"/>
        </w:rPr>
        <w:t xml:space="preserve"> 2016 г. 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</w:t>
      </w:r>
      <w:r w:rsidRPr="00B17374">
        <w:rPr>
          <w:rFonts w:ascii="Times New Roman" w:eastAsia="Calibri" w:hAnsi="Times New Roman" w:cs="Times New Roman"/>
          <w:sz w:val="28"/>
          <w:szCs w:val="28"/>
        </w:rPr>
        <w:t xml:space="preserve"> посещений</w:t>
      </w:r>
      <w:r w:rsidR="00D23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412">
        <w:rPr>
          <w:rFonts w:ascii="Times New Roman" w:eastAsia="Calibri" w:hAnsi="Times New Roman" w:cs="Times New Roman"/>
          <w:sz w:val="28"/>
          <w:szCs w:val="28"/>
        </w:rPr>
        <w:t xml:space="preserve">жителей </w:t>
      </w:r>
      <w:r w:rsidR="00855412">
        <w:rPr>
          <w:rFonts w:ascii="Times New Roman" w:hAnsi="Times New Roman" w:cs="Times New Roman"/>
          <w:sz w:val="28"/>
          <w:szCs w:val="28"/>
        </w:rPr>
        <w:t xml:space="preserve">Донского муниципального округа  </w:t>
      </w:r>
      <w:r w:rsidRPr="00B17374">
        <w:rPr>
          <w:rFonts w:ascii="Times New Roman" w:eastAsia="Calibri" w:hAnsi="Times New Roman" w:cs="Times New Roman"/>
          <w:sz w:val="28"/>
          <w:szCs w:val="28"/>
        </w:rPr>
        <w:t>в поликлинику</w:t>
      </w:r>
      <w:r w:rsidR="004D4630">
        <w:rPr>
          <w:rFonts w:ascii="Times New Roman" w:eastAsia="Calibri" w:hAnsi="Times New Roman" w:cs="Times New Roman"/>
          <w:sz w:val="28"/>
          <w:szCs w:val="28"/>
        </w:rPr>
        <w:t xml:space="preserve"> на 3977 </w:t>
      </w:r>
      <w:r w:rsidR="00AF528A">
        <w:rPr>
          <w:rFonts w:ascii="Times New Roman" w:eastAsia="Calibri" w:hAnsi="Times New Roman" w:cs="Times New Roman"/>
          <w:sz w:val="28"/>
          <w:szCs w:val="28"/>
        </w:rPr>
        <w:t>чел., что составило 11.5</w:t>
      </w:r>
      <w:r w:rsidRPr="00B17374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D23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04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374">
        <w:rPr>
          <w:rFonts w:ascii="Times New Roman" w:eastAsia="Calibri" w:hAnsi="Times New Roman" w:cs="Times New Roman"/>
          <w:sz w:val="28"/>
          <w:szCs w:val="28"/>
        </w:rPr>
        <w:t>от 2015 г.</w:t>
      </w:r>
      <w:r w:rsidR="00D23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73C">
        <w:rPr>
          <w:rFonts w:ascii="Times New Roman" w:hAnsi="Times New Roman" w:cs="Times New Roman"/>
          <w:sz w:val="28"/>
          <w:szCs w:val="28"/>
        </w:rPr>
        <w:t>Это объясняется правильными организационными решениями администрацией больницы и поликлиники по открытию в 2016 году фельдшерского медицинского поста по выписке бесплатных лекарствен</w:t>
      </w:r>
      <w:r w:rsidR="00492A1D">
        <w:rPr>
          <w:rFonts w:ascii="Times New Roman" w:hAnsi="Times New Roman" w:cs="Times New Roman"/>
          <w:sz w:val="28"/>
          <w:szCs w:val="28"/>
        </w:rPr>
        <w:t xml:space="preserve">ных средств на 2-3 месяца и проведением общих профилактических мероприятий по </w:t>
      </w:r>
      <w:r w:rsidR="00AF528A">
        <w:rPr>
          <w:rFonts w:ascii="Times New Roman" w:hAnsi="Times New Roman" w:cs="Times New Roman"/>
          <w:sz w:val="28"/>
          <w:szCs w:val="28"/>
        </w:rPr>
        <w:t xml:space="preserve">диспансеризации и </w:t>
      </w:r>
      <w:r w:rsidR="00492A1D">
        <w:rPr>
          <w:rFonts w:ascii="Times New Roman" w:hAnsi="Times New Roman" w:cs="Times New Roman"/>
          <w:sz w:val="28"/>
          <w:szCs w:val="28"/>
        </w:rPr>
        <w:t>иммунизации против грип</w:t>
      </w:r>
      <w:r w:rsidR="00485C9D">
        <w:rPr>
          <w:rFonts w:ascii="Times New Roman" w:hAnsi="Times New Roman" w:cs="Times New Roman"/>
          <w:sz w:val="28"/>
          <w:szCs w:val="28"/>
        </w:rPr>
        <w:t>па населения</w:t>
      </w:r>
      <w:r w:rsidR="00335D2D">
        <w:rPr>
          <w:rFonts w:ascii="Times New Roman" w:hAnsi="Times New Roman" w:cs="Times New Roman"/>
          <w:sz w:val="28"/>
          <w:szCs w:val="28"/>
        </w:rPr>
        <w:t xml:space="preserve"> Донского</w:t>
      </w:r>
      <w:proofErr w:type="gramEnd"/>
      <w:r w:rsidR="00485C9D">
        <w:rPr>
          <w:rFonts w:ascii="Times New Roman" w:hAnsi="Times New Roman" w:cs="Times New Roman"/>
          <w:sz w:val="28"/>
          <w:szCs w:val="28"/>
        </w:rPr>
        <w:t xml:space="preserve"> </w:t>
      </w:r>
      <w:r w:rsidR="00AF52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85C9D">
        <w:rPr>
          <w:rFonts w:ascii="Times New Roman" w:hAnsi="Times New Roman" w:cs="Times New Roman"/>
          <w:sz w:val="28"/>
          <w:szCs w:val="28"/>
        </w:rPr>
        <w:t>округа</w:t>
      </w:r>
      <w:r w:rsidR="00492A1D">
        <w:rPr>
          <w:rFonts w:ascii="Times New Roman" w:hAnsi="Times New Roman" w:cs="Times New Roman"/>
          <w:sz w:val="28"/>
          <w:szCs w:val="28"/>
        </w:rPr>
        <w:t>.</w:t>
      </w:r>
    </w:p>
    <w:p w:rsidR="003A692F" w:rsidRDefault="003A692F" w:rsidP="00EE5AC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Выявленная заболеваемость населения </w:t>
      </w:r>
      <w:r w:rsidR="00CA20E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A7AC0">
        <w:rPr>
          <w:rFonts w:ascii="Times New Roman" w:hAnsi="Times New Roman" w:cs="Times New Roman"/>
          <w:sz w:val="28"/>
          <w:szCs w:val="28"/>
        </w:rPr>
        <w:t xml:space="preserve"> Донской</w:t>
      </w:r>
      <w:r w:rsidR="00CA20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2015-2016 годах представлена в таблице №2.</w:t>
      </w:r>
    </w:p>
    <w:p w:rsidR="003A692F" w:rsidRPr="003A692F" w:rsidRDefault="003A692F" w:rsidP="003A692F">
      <w:pPr>
        <w:pStyle w:val="2"/>
        <w:numPr>
          <w:ilvl w:val="1"/>
          <w:numId w:val="4"/>
        </w:numPr>
        <w:jc w:val="center"/>
        <w:rPr>
          <w:i w:val="0"/>
        </w:rPr>
      </w:pPr>
      <w:r>
        <w:rPr>
          <w:b w:val="0"/>
          <w:i w:val="0"/>
        </w:rPr>
        <w:t xml:space="preserve">                                                                                                               </w:t>
      </w:r>
      <w:r w:rsidRPr="003A692F">
        <w:rPr>
          <w:b w:val="0"/>
          <w:i w:val="0"/>
        </w:rPr>
        <w:t>Табл.№2.</w:t>
      </w:r>
      <w:r>
        <w:rPr>
          <w:b w:val="0"/>
          <w:i w:val="0"/>
        </w:rPr>
        <w:t xml:space="preserve"> </w:t>
      </w:r>
    </w:p>
    <w:p w:rsidR="003A692F" w:rsidRDefault="009E63FF" w:rsidP="009E63FF">
      <w:pPr>
        <w:pStyle w:val="2"/>
        <w:numPr>
          <w:ilvl w:val="1"/>
          <w:numId w:val="4"/>
        </w:numPr>
        <w:jc w:val="center"/>
        <w:rPr>
          <w:i w:val="0"/>
        </w:rPr>
      </w:pPr>
      <w:r>
        <w:rPr>
          <w:i w:val="0"/>
        </w:rPr>
        <w:t>РЕГИСТРАЦИЯ ЗАБОЛЕВАЕМОСТИ за 2015</w:t>
      </w:r>
      <w:r w:rsidR="000A15D8">
        <w:rPr>
          <w:i w:val="0"/>
        </w:rPr>
        <w:t xml:space="preserve"> г.</w:t>
      </w:r>
      <w:r w:rsidR="00CA20EF">
        <w:rPr>
          <w:i w:val="0"/>
        </w:rPr>
        <w:t>-</w:t>
      </w:r>
      <w:r>
        <w:rPr>
          <w:i w:val="0"/>
        </w:rPr>
        <w:t xml:space="preserve"> 2016 г.</w:t>
      </w:r>
      <w:r w:rsidR="003A692F">
        <w:rPr>
          <w:i w:val="0"/>
        </w:rPr>
        <w:t xml:space="preserve"> 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2400"/>
        <w:gridCol w:w="11"/>
      </w:tblGrid>
      <w:tr w:rsidR="00840B89" w:rsidTr="00EE5ACA">
        <w:trPr>
          <w:gridAfter w:val="1"/>
          <w:wAfter w:w="11" w:type="dxa"/>
          <w:trHeight w:val="612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0B89" w:rsidRDefault="00840B89" w:rsidP="0085541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Наименования</w:t>
            </w:r>
          </w:p>
          <w:p w:rsidR="00840B89" w:rsidRPr="00EB0AD7" w:rsidRDefault="00840B89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заболеваний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0B89" w:rsidRPr="00840B89" w:rsidRDefault="00840B89" w:rsidP="00840B89">
            <w:pPr>
              <w:ind w:firstLine="7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</w:t>
            </w:r>
            <w:r w:rsidRPr="00840B89">
              <w:rPr>
                <w:b/>
                <w:color w:val="000000"/>
                <w:sz w:val="28"/>
                <w:szCs w:val="28"/>
              </w:rPr>
              <w:t>Года</w:t>
            </w:r>
          </w:p>
        </w:tc>
      </w:tr>
      <w:tr w:rsidR="00840B89" w:rsidTr="00EE5ACA">
        <w:trPr>
          <w:trHeight w:hRule="exact" w:val="971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0B89" w:rsidRDefault="00840B89" w:rsidP="00855412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40B89" w:rsidRPr="00F91937" w:rsidRDefault="00840B89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E5ACA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EEECE1" w:themeFill="background2"/>
              </w:rPr>
              <w:t xml:space="preserve">2015 </w:t>
            </w:r>
            <w:r w:rsidRPr="00F91937">
              <w:rPr>
                <w:rFonts w:ascii="Calibri" w:eastAsia="Calibri" w:hAnsi="Calibri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0B89" w:rsidRPr="00F91937" w:rsidRDefault="00840B89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91937">
              <w:rPr>
                <w:rFonts w:ascii="Calibri" w:eastAsia="Calibri" w:hAnsi="Calibri" w:cs="Times New Roman"/>
                <w:b/>
                <w:sz w:val="24"/>
                <w:szCs w:val="24"/>
              </w:rPr>
              <w:t>2016 г.</w:t>
            </w:r>
          </w:p>
        </w:tc>
      </w:tr>
      <w:tr w:rsidR="00840B89" w:rsidTr="003A692F">
        <w:trPr>
          <w:trHeight w:hRule="exact" w:val="12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40B89" w:rsidRDefault="00840B89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ВСЕГО</w:t>
            </w:r>
          </w:p>
          <w:p w:rsidR="00840B89" w:rsidRDefault="00840B89" w:rsidP="0085541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ЗАРЕГИСТРИРОВАНО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40B89" w:rsidRDefault="00335D2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13016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40B89" w:rsidRDefault="00335D2D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8890</w:t>
            </w:r>
          </w:p>
        </w:tc>
      </w:tr>
      <w:tr w:rsidR="00840B89" w:rsidTr="00840B89">
        <w:trPr>
          <w:trHeight w:hRule="exact" w:val="42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B89" w:rsidRDefault="00840B89" w:rsidP="00855412">
            <w:pPr>
              <w:snapToGri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САХАРНЫЙ ДИАБЕТ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B89" w:rsidRDefault="00335D2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225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40B89" w:rsidRDefault="00335D2D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273</w:t>
            </w:r>
          </w:p>
        </w:tc>
      </w:tr>
      <w:tr w:rsidR="00840B89" w:rsidTr="009B4506">
        <w:trPr>
          <w:trHeight w:hRule="exact" w:val="7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B89" w:rsidRDefault="00840B89" w:rsidP="00855412">
            <w:pPr>
              <w:snapToGrid w:val="0"/>
              <w:ind w:left="-40" w:right="-181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ДОБРОКАЧЕСТВЕННЫЕ</w:t>
            </w:r>
            <w:r w:rsidR="00F046A7">
              <w:rPr>
                <w:rFonts w:ascii="Calibri" w:eastAsia="Calibri" w:hAnsi="Calibri" w:cs="Times New Roman"/>
                <w:sz w:val="28"/>
                <w:szCs w:val="28"/>
              </w:rPr>
              <w:t xml:space="preserve"> НОВООБРАЗОВАНИЯ</w:t>
            </w:r>
          </w:p>
          <w:p w:rsidR="00840B89" w:rsidRDefault="00840B89" w:rsidP="00855412">
            <w:pPr>
              <w:ind w:left="-40" w:right="-181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НОВООБРАЗОВАНИЯ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B89" w:rsidRDefault="00335D2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40B89" w:rsidRDefault="00335D2D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155</w:t>
            </w:r>
          </w:p>
        </w:tc>
      </w:tr>
      <w:tr w:rsidR="00840B89" w:rsidTr="00840B89">
        <w:trPr>
          <w:trHeight w:hRule="exact" w:val="70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B89" w:rsidRDefault="00840B89" w:rsidP="00855412">
            <w:pPr>
              <w:snapToGri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НЕВРОЛОГИЧЕСКИЕ</w:t>
            </w:r>
            <w:r w:rsidR="00F046A7">
              <w:rPr>
                <w:rFonts w:ascii="Calibri" w:eastAsia="Calibri" w:hAnsi="Calibri" w:cs="Times New Roman"/>
                <w:sz w:val="28"/>
                <w:szCs w:val="28"/>
              </w:rPr>
              <w:t xml:space="preserve"> БОЛЕЗНИ</w:t>
            </w:r>
          </w:p>
          <w:p w:rsidR="00840B89" w:rsidRDefault="00840B89" w:rsidP="0085541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ЗАБОЛЕВАНИЯ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B89" w:rsidRDefault="00335D2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201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40B89" w:rsidRDefault="00335D2D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220</w:t>
            </w:r>
          </w:p>
        </w:tc>
      </w:tr>
      <w:tr w:rsidR="00840B89" w:rsidTr="00840B89">
        <w:trPr>
          <w:trHeight w:hRule="exact" w:val="70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B89" w:rsidRDefault="00840B89" w:rsidP="00855412">
            <w:pPr>
              <w:snapToGri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ЦЕРЕБРОВАСКУЛЯРНЫЕ</w:t>
            </w:r>
            <w:r w:rsidR="00F046A7">
              <w:rPr>
                <w:rFonts w:ascii="Calibri" w:eastAsia="Calibri" w:hAnsi="Calibri" w:cs="Times New Roman"/>
                <w:sz w:val="28"/>
                <w:szCs w:val="28"/>
              </w:rPr>
              <w:t xml:space="preserve"> ЗАБОЛЕВАНИЯ</w:t>
            </w:r>
          </w:p>
          <w:p w:rsidR="00F046A7" w:rsidRDefault="00F046A7" w:rsidP="00855412">
            <w:pPr>
              <w:snapToGri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40B89" w:rsidRDefault="00840B89" w:rsidP="00855412">
            <w:pPr>
              <w:snapToGri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БОЛЕЗНИ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B89" w:rsidRDefault="00335D2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485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40B89" w:rsidRDefault="00335D2D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327</w:t>
            </w:r>
          </w:p>
        </w:tc>
      </w:tr>
      <w:tr w:rsidR="00840B89" w:rsidTr="00840B89">
        <w:trPr>
          <w:trHeight w:hRule="exact" w:val="41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B89" w:rsidRDefault="00840B89" w:rsidP="00855412">
            <w:pPr>
              <w:snapToGri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ЛОР - ЗАБОЛЕВАНИЯ</w:t>
            </w:r>
          </w:p>
          <w:p w:rsidR="00840B89" w:rsidRDefault="00840B89" w:rsidP="0085541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B89" w:rsidRDefault="00335D2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305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40B89" w:rsidRDefault="00335D2D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280</w:t>
            </w:r>
          </w:p>
        </w:tc>
      </w:tr>
      <w:tr w:rsidR="00840B89" w:rsidTr="00535D49">
        <w:trPr>
          <w:trHeight w:hRule="exact" w:val="622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B89" w:rsidRPr="00634AF7" w:rsidRDefault="00840B89" w:rsidP="00855412">
            <w:pPr>
              <w:snapToGrid w:val="0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34AF7">
              <w:rPr>
                <w:rFonts w:ascii="Calibri" w:eastAsia="Calibri" w:hAnsi="Calibri" w:cs="Times New Roman"/>
                <w:b/>
                <w:sz w:val="28"/>
                <w:szCs w:val="28"/>
              </w:rPr>
              <w:t>ГЛАЗНЫЕ ЗАБОЛЕВАНИЯ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B89" w:rsidRDefault="00335D2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40B89" w:rsidRDefault="00335D2D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415</w:t>
            </w:r>
          </w:p>
        </w:tc>
      </w:tr>
      <w:tr w:rsidR="00840B89" w:rsidRPr="00B9626C" w:rsidTr="00840B89">
        <w:trPr>
          <w:trHeight w:hRule="exact" w:val="42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B89" w:rsidRPr="00634AF7" w:rsidRDefault="007E16F2" w:rsidP="00855412">
            <w:pPr>
              <w:snapToGri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ИЗ НИХ: </w:t>
            </w:r>
            <w:r w:rsidR="00840B89" w:rsidRPr="00634AF7">
              <w:rPr>
                <w:rFonts w:ascii="Calibri" w:eastAsia="Calibri" w:hAnsi="Calibri" w:cs="Times New Roman"/>
                <w:sz w:val="28"/>
                <w:szCs w:val="28"/>
              </w:rPr>
              <w:t>ГЛАУКОМА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B89" w:rsidRPr="00EB0AD7" w:rsidRDefault="00335D2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40B89" w:rsidRPr="00B07955" w:rsidRDefault="00335D2D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113</w:t>
            </w:r>
          </w:p>
        </w:tc>
      </w:tr>
      <w:tr w:rsidR="00840B89" w:rsidTr="00E9571C">
        <w:trPr>
          <w:trHeight w:hRule="exact" w:val="67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B89" w:rsidRDefault="00840B89" w:rsidP="009B4506">
            <w:pPr>
              <w:snapToGrid w:val="0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ОРГАНЫ</w:t>
            </w:r>
            <w:r w:rsidR="00E9571C">
              <w:rPr>
                <w:rFonts w:ascii="Calibri" w:eastAsia="Calibri" w:hAnsi="Calibri" w:cs="Times New Roman"/>
                <w:b/>
                <w:sz w:val="28"/>
                <w:szCs w:val="28"/>
              </w:rPr>
              <w:t> 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КРОВО</w:t>
            </w:r>
            <w:r w:rsidR="009B4506">
              <w:rPr>
                <w:rFonts w:ascii="Calibri" w:eastAsia="Calibri" w:hAnsi="Calibri" w:cs="Times New Roman"/>
                <w:b/>
                <w:sz w:val="28"/>
                <w:szCs w:val="28"/>
              </w:rPr>
              <w:t>О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БРАЩЕНИЯ</w:t>
            </w:r>
          </w:p>
          <w:p w:rsidR="00840B89" w:rsidRDefault="00840B89" w:rsidP="0085541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40B89" w:rsidRDefault="00840B89" w:rsidP="0085541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B89" w:rsidRDefault="00335D2D" w:rsidP="0085541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3093</w:t>
            </w:r>
          </w:p>
          <w:p w:rsidR="00840B89" w:rsidRDefault="00840B89" w:rsidP="0085541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40B89" w:rsidRDefault="00335D2D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1537</w:t>
            </w:r>
          </w:p>
          <w:p w:rsidR="00840B89" w:rsidRDefault="00840B89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840B89" w:rsidTr="00840B89">
        <w:trPr>
          <w:trHeight w:hRule="exact" w:val="6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B89" w:rsidRDefault="007E16F2" w:rsidP="00855412">
            <w:pPr>
              <w:snapToGri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ИЗ НИХ: ИБС</w:t>
            </w:r>
          </w:p>
          <w:p w:rsidR="00840B89" w:rsidRPr="00B07955" w:rsidRDefault="00840B89" w:rsidP="00855412">
            <w:pPr>
              <w:snapToGri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СТЕНОКАРДИЯ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B89" w:rsidRDefault="00335D2D" w:rsidP="0085541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570</w:t>
            </w:r>
          </w:p>
          <w:p w:rsidR="00840B89" w:rsidRDefault="00840B89" w:rsidP="0085541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295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40B89" w:rsidRDefault="00335D2D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260</w:t>
            </w:r>
          </w:p>
          <w:p w:rsidR="00840B89" w:rsidRDefault="00840B89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87</w:t>
            </w:r>
          </w:p>
          <w:p w:rsidR="00840B89" w:rsidRDefault="00840B89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840B89" w:rsidTr="00840B89">
        <w:trPr>
          <w:trHeight w:hRule="exact" w:val="351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B89" w:rsidRDefault="00840B89" w:rsidP="00855412">
            <w:pPr>
              <w:snapToGrid w:val="0"/>
              <w:ind w:left="-40" w:right="-171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ОРГАНЫ ДЫХАНИЯ</w:t>
            </w:r>
          </w:p>
          <w:p w:rsidR="00840B89" w:rsidRDefault="00840B89" w:rsidP="00855412">
            <w:pPr>
              <w:snapToGrid w:val="0"/>
              <w:ind w:left="-40" w:right="-171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B89" w:rsidRDefault="00335D2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1201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40B89" w:rsidRDefault="00335D2D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1437</w:t>
            </w:r>
          </w:p>
        </w:tc>
      </w:tr>
      <w:tr w:rsidR="00840B89" w:rsidTr="00D00C86">
        <w:trPr>
          <w:trHeight w:hRule="exact" w:val="421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B89" w:rsidRDefault="00840B89" w:rsidP="00855412">
            <w:pPr>
              <w:snapToGrid w:val="0"/>
              <w:ind w:left="-40" w:right="-171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ИЗ НИХ: О. ПНЕВМОНИЯ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B89" w:rsidRPr="00717C41" w:rsidRDefault="00335D2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40B89" w:rsidRPr="009B4506" w:rsidRDefault="00335D2D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840B89" w:rsidTr="009B4506">
        <w:trPr>
          <w:trHeight w:hRule="exact" w:val="334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B89" w:rsidRDefault="00840B89" w:rsidP="00855412">
            <w:pPr>
              <w:snapToGrid w:val="0"/>
              <w:ind w:left="-40" w:right="-171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БРОНХИАЛЬНАЯ АСТМА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B89" w:rsidRPr="00717C41" w:rsidRDefault="000755B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64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40B89" w:rsidRPr="009B4506" w:rsidRDefault="000755BD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54</w:t>
            </w:r>
          </w:p>
        </w:tc>
      </w:tr>
      <w:tr w:rsidR="00840B89" w:rsidTr="00D00C86">
        <w:trPr>
          <w:trHeight w:hRule="exact" w:val="63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B89" w:rsidRDefault="00840B89" w:rsidP="00855412">
            <w:pPr>
              <w:snapToGrid w:val="0"/>
              <w:ind w:left="-40" w:right="-171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ОРГАНЫ </w:t>
            </w:r>
            <w:r w:rsidR="00D405AF">
              <w:rPr>
                <w:rFonts w:ascii="Calibri" w:eastAsia="Calibri" w:hAnsi="Calibri" w:cs="Times New Roman"/>
                <w:b/>
                <w:sz w:val="28"/>
                <w:szCs w:val="28"/>
              </w:rPr>
              <w:t>ПИЩЕВАРЕНИЯ</w:t>
            </w:r>
          </w:p>
          <w:p w:rsidR="00840B89" w:rsidRDefault="00840B89" w:rsidP="00855412">
            <w:pPr>
              <w:snapToGrid w:val="0"/>
              <w:ind w:left="-40" w:right="-171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ПИЩЕВАРЕНИЯ</w:t>
            </w:r>
          </w:p>
          <w:p w:rsidR="00840B89" w:rsidRDefault="00840B89" w:rsidP="00855412">
            <w:pPr>
              <w:snapToGrid w:val="0"/>
              <w:ind w:left="-40" w:right="-171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840B89" w:rsidRDefault="00840B89" w:rsidP="00855412">
            <w:pPr>
              <w:snapToGrid w:val="0"/>
              <w:ind w:left="-40" w:right="-171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ПИЩЕВАРЕНИЯ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B89" w:rsidRDefault="000755B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319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40B89" w:rsidRDefault="000755BD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413</w:t>
            </w:r>
          </w:p>
        </w:tc>
      </w:tr>
      <w:tr w:rsidR="00840B89" w:rsidTr="00D00C86">
        <w:trPr>
          <w:trHeight w:hRule="exact" w:val="45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B89" w:rsidRDefault="007E16F2" w:rsidP="00855412">
            <w:pPr>
              <w:snapToGrid w:val="0"/>
              <w:ind w:left="-40" w:right="-171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ИЗ НИХ: </w:t>
            </w:r>
            <w:r w:rsidR="00840B89">
              <w:rPr>
                <w:rFonts w:ascii="Calibri" w:eastAsia="Calibri" w:hAnsi="Calibri" w:cs="Times New Roman"/>
                <w:sz w:val="28"/>
                <w:szCs w:val="28"/>
              </w:rPr>
              <w:t>ЯЗВЕННАЯ БОЛЕЗНЬ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B89" w:rsidRDefault="000755B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40B89" w:rsidRDefault="000755BD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17</w:t>
            </w:r>
          </w:p>
        </w:tc>
      </w:tr>
      <w:tr w:rsidR="00840B89" w:rsidTr="00D00C86">
        <w:trPr>
          <w:trHeight w:hRule="exact" w:val="45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B89" w:rsidRDefault="00840B89" w:rsidP="00855412">
            <w:pPr>
              <w:snapToGrid w:val="0"/>
              <w:ind w:left="-40" w:right="-171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ГАСТРИТЫ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B89" w:rsidRDefault="000755B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88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40B89" w:rsidRDefault="000755BD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121</w:t>
            </w:r>
          </w:p>
        </w:tc>
      </w:tr>
      <w:tr w:rsidR="00840B89" w:rsidTr="00D00C86">
        <w:trPr>
          <w:trHeight w:hRule="exact" w:val="10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B89" w:rsidRDefault="007E16F2" w:rsidP="00855412">
            <w:pPr>
              <w:snapToGrid w:val="0"/>
              <w:ind w:left="-40" w:right="-171"/>
              <w:jc w:val="both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ЗАБОЛЕВАНИЯ</w:t>
            </w:r>
          </w:p>
          <w:p w:rsidR="00840B89" w:rsidRDefault="00840B89" w:rsidP="00855412">
            <w:pPr>
              <w:ind w:left="-40" w:right="-171"/>
              <w:jc w:val="both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МОЧЕПОЛОВОЙ</w:t>
            </w:r>
            <w:r w:rsidR="007E16F2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СИСТЕМЫ</w:t>
            </w:r>
          </w:p>
          <w:p w:rsidR="00840B89" w:rsidRDefault="00840B89" w:rsidP="00855412">
            <w:pPr>
              <w:ind w:left="-40" w:right="-171"/>
              <w:jc w:val="both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СИСТЕМЫ</w:t>
            </w:r>
          </w:p>
          <w:p w:rsidR="00840B89" w:rsidRDefault="00840B89" w:rsidP="00855412">
            <w:pPr>
              <w:ind w:left="-40" w:right="-171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40B89" w:rsidRDefault="00840B89" w:rsidP="00855412">
            <w:pPr>
              <w:ind w:left="-40" w:right="-171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40B89" w:rsidRDefault="00840B89" w:rsidP="00855412">
            <w:pPr>
              <w:ind w:left="-40" w:right="-171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B89" w:rsidRDefault="000755B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126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40B89" w:rsidRDefault="000755BD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445</w:t>
            </w:r>
          </w:p>
        </w:tc>
      </w:tr>
      <w:tr w:rsidR="00840B89" w:rsidTr="00D00C86">
        <w:trPr>
          <w:trHeight w:hRule="exact" w:val="10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B89" w:rsidRDefault="007E16F2" w:rsidP="00855412">
            <w:pPr>
              <w:snapToGrid w:val="0"/>
              <w:ind w:left="-40" w:right="-171"/>
              <w:jc w:val="both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ЗАБОЛЕВАНИЯ</w:t>
            </w:r>
            <w:r w:rsidR="00840B8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ПРЕДСТАТЕЛЬНОЙ ЖЕЛЕЗЫ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B89" w:rsidRDefault="000755B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34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40B89" w:rsidRDefault="000755BD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163</w:t>
            </w:r>
          </w:p>
        </w:tc>
      </w:tr>
      <w:tr w:rsidR="00840B89" w:rsidTr="00D00C86">
        <w:trPr>
          <w:trHeight w:hRule="exact" w:val="54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B89" w:rsidRDefault="007E16F2" w:rsidP="00855412">
            <w:pPr>
              <w:snapToGrid w:val="0"/>
              <w:jc w:val="both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ОБЩЕЕ КОЛ-ВО </w:t>
            </w:r>
            <w:r w:rsidR="00840B8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ТРАВМ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B89" w:rsidRDefault="000755B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2279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40B89" w:rsidRDefault="000755BD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1963</w:t>
            </w:r>
          </w:p>
        </w:tc>
      </w:tr>
    </w:tbl>
    <w:p w:rsidR="009E63FF" w:rsidRDefault="009E63FF" w:rsidP="009E63FF">
      <w:pPr>
        <w:jc w:val="both"/>
        <w:rPr>
          <w:rFonts w:ascii="Calibri" w:eastAsia="Calibri" w:hAnsi="Calibri" w:cs="Times New Roman"/>
        </w:rPr>
      </w:pPr>
    </w:p>
    <w:p w:rsidR="000574AD" w:rsidRDefault="009E63FF" w:rsidP="009E63FF">
      <w:pPr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C86">
        <w:rPr>
          <w:rFonts w:ascii="Times New Roman" w:eastAsia="Calibri" w:hAnsi="Times New Roman" w:cs="Times New Roman"/>
          <w:sz w:val="28"/>
          <w:szCs w:val="28"/>
        </w:rPr>
        <w:t xml:space="preserve">В сравнении с 2015 г. уменьшилась  регистрация </w:t>
      </w:r>
      <w:r w:rsidR="000755BD">
        <w:rPr>
          <w:rFonts w:ascii="Times New Roman" w:eastAsia="Calibri" w:hAnsi="Times New Roman" w:cs="Times New Roman"/>
          <w:sz w:val="28"/>
          <w:szCs w:val="28"/>
        </w:rPr>
        <w:t>заболеваемости в целом на 4126 случаев</w:t>
      </w:r>
      <w:r w:rsidR="008C2B7A">
        <w:rPr>
          <w:rFonts w:ascii="Times New Roman" w:hAnsi="Times New Roman" w:cs="Times New Roman"/>
          <w:sz w:val="28"/>
          <w:szCs w:val="28"/>
        </w:rPr>
        <w:t>.</w:t>
      </w:r>
      <w:r w:rsidRPr="00D00C86">
        <w:rPr>
          <w:rFonts w:ascii="Times New Roman" w:eastAsia="Calibri" w:hAnsi="Times New Roman" w:cs="Times New Roman"/>
          <w:sz w:val="28"/>
          <w:szCs w:val="28"/>
        </w:rPr>
        <w:t xml:space="preserve">  Уменьшение регистрации</w:t>
      </w:r>
      <w:r w:rsidR="008C2B7A">
        <w:rPr>
          <w:rFonts w:ascii="Times New Roman" w:hAnsi="Times New Roman" w:cs="Times New Roman"/>
          <w:sz w:val="28"/>
          <w:szCs w:val="28"/>
        </w:rPr>
        <w:t xml:space="preserve">  заболеваний за указанный период </w:t>
      </w:r>
      <w:r w:rsidR="007E16F2">
        <w:rPr>
          <w:rFonts w:ascii="Times New Roman" w:hAnsi="Times New Roman" w:cs="Times New Roman"/>
          <w:sz w:val="28"/>
          <w:szCs w:val="28"/>
        </w:rPr>
        <w:t>связано с</w:t>
      </w:r>
      <w:r w:rsidR="00E90748">
        <w:rPr>
          <w:rFonts w:ascii="Times New Roman" w:hAnsi="Times New Roman" w:cs="Times New Roman"/>
          <w:sz w:val="28"/>
          <w:szCs w:val="28"/>
        </w:rPr>
        <w:t>о снижением</w:t>
      </w:r>
      <w:r w:rsidRPr="00D00C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0748">
        <w:rPr>
          <w:rFonts w:ascii="Times New Roman" w:hAnsi="Times New Roman" w:cs="Times New Roman"/>
          <w:sz w:val="28"/>
          <w:szCs w:val="28"/>
        </w:rPr>
        <w:t>общего количества</w:t>
      </w:r>
      <w:r w:rsidRPr="00D00C86">
        <w:rPr>
          <w:rFonts w:ascii="Times New Roman" w:eastAsia="Calibri" w:hAnsi="Times New Roman" w:cs="Times New Roman"/>
          <w:sz w:val="28"/>
          <w:szCs w:val="28"/>
        </w:rPr>
        <w:t xml:space="preserve"> посещений</w:t>
      </w:r>
      <w:r w:rsidR="008C2B7A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E90748" w:rsidRPr="00E90748">
        <w:rPr>
          <w:rFonts w:ascii="Times New Roman" w:hAnsi="Times New Roman" w:cs="Times New Roman"/>
          <w:sz w:val="28"/>
          <w:szCs w:val="28"/>
        </w:rPr>
        <w:t xml:space="preserve"> </w:t>
      </w:r>
      <w:r w:rsidR="00483510">
        <w:rPr>
          <w:rFonts w:ascii="Times New Roman" w:hAnsi="Times New Roman" w:cs="Times New Roman"/>
          <w:sz w:val="28"/>
          <w:szCs w:val="28"/>
        </w:rPr>
        <w:t xml:space="preserve"> </w:t>
      </w:r>
      <w:r w:rsidR="00E90748" w:rsidRPr="007E16F2">
        <w:rPr>
          <w:rFonts w:ascii="Times New Roman" w:hAnsi="Times New Roman" w:cs="Times New Roman"/>
          <w:sz w:val="28"/>
          <w:szCs w:val="28"/>
        </w:rPr>
        <w:t xml:space="preserve"> </w:t>
      </w:r>
      <w:r w:rsidR="00E9074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83510">
        <w:rPr>
          <w:rFonts w:ascii="Times New Roman" w:hAnsi="Times New Roman" w:cs="Times New Roman"/>
          <w:sz w:val="28"/>
          <w:szCs w:val="28"/>
        </w:rPr>
        <w:t xml:space="preserve"> Донской </w:t>
      </w:r>
      <w:r w:rsidR="008C2B7A">
        <w:rPr>
          <w:rFonts w:ascii="Times New Roman" w:hAnsi="Times New Roman" w:cs="Times New Roman"/>
          <w:sz w:val="28"/>
          <w:szCs w:val="28"/>
        </w:rPr>
        <w:t>в поликлинику, а так</w:t>
      </w:r>
      <w:r w:rsidR="00E90748">
        <w:rPr>
          <w:rFonts w:ascii="Times New Roman" w:hAnsi="Times New Roman" w:cs="Times New Roman"/>
          <w:sz w:val="28"/>
          <w:szCs w:val="28"/>
        </w:rPr>
        <w:t>же прове</w:t>
      </w:r>
      <w:r w:rsidR="008C2B7A">
        <w:rPr>
          <w:rFonts w:ascii="Times New Roman" w:hAnsi="Times New Roman" w:cs="Times New Roman"/>
          <w:sz w:val="28"/>
          <w:szCs w:val="28"/>
        </w:rPr>
        <w:t>дением в 2016 году общих профилактических мероприятий по диспансеризации и вакцинации населения</w:t>
      </w:r>
      <w:r w:rsidR="0085541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90748">
        <w:rPr>
          <w:rFonts w:ascii="Times New Roman" w:hAnsi="Times New Roman" w:cs="Times New Roman"/>
          <w:sz w:val="28"/>
          <w:szCs w:val="28"/>
        </w:rPr>
        <w:t>.</w:t>
      </w:r>
    </w:p>
    <w:p w:rsidR="009E63FF" w:rsidRDefault="000574AD" w:rsidP="009E63FF">
      <w:pPr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63FF" w:rsidRPr="00D00C86">
        <w:rPr>
          <w:rFonts w:ascii="Times New Roman" w:eastAsia="Calibri" w:hAnsi="Times New Roman" w:cs="Times New Roman"/>
          <w:sz w:val="28"/>
          <w:szCs w:val="28"/>
        </w:rPr>
        <w:t>.</w:t>
      </w:r>
      <w:r w:rsidRPr="000574AD">
        <w:rPr>
          <w:rFonts w:ascii="Times New Roman" w:hAnsi="Times New Roman" w:cs="Times New Roman"/>
          <w:b/>
          <w:sz w:val="28"/>
          <w:szCs w:val="28"/>
        </w:rPr>
        <w:t>Развитие материально-технической базы поликлиники ГБУЗ «ГКБ №4 ДЗМ» в 2016 году.</w:t>
      </w:r>
      <w:r w:rsidR="009E63FF" w:rsidRPr="00D00C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22DA" w:rsidRDefault="000574AD" w:rsidP="00AD709D">
      <w:pPr>
        <w:spacing w:after="0"/>
        <w:ind w:righ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в соответствии с Московским стандартом поликлиники завершена начатая в 2015 году компьютеризация поликлиники в полном объеме. Установлено общим нарастающим итогом </w:t>
      </w:r>
      <w:r w:rsidR="003F46B3">
        <w:rPr>
          <w:rFonts w:ascii="Times New Roman" w:hAnsi="Times New Roman" w:cs="Times New Roman"/>
          <w:sz w:val="28"/>
          <w:szCs w:val="28"/>
        </w:rPr>
        <w:t xml:space="preserve">46 АРМ (автоматизированных рабочих мест), работающих в системе ЕМИАС (Единая медицинская </w:t>
      </w:r>
      <w:r w:rsidR="003F46B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информационная  аналитическая система). Рабочие места установлены в кабинетах каждого врача, в регистратуре, на трех сестринских постах, в картохранилище, в администрации поликлиники. Так же в поликлинике </w:t>
      </w:r>
      <w:r w:rsidR="00E90748">
        <w:rPr>
          <w:rFonts w:ascii="Times New Roman" w:hAnsi="Times New Roman" w:cs="Times New Roman"/>
          <w:sz w:val="28"/>
          <w:szCs w:val="28"/>
        </w:rPr>
        <w:t xml:space="preserve">ГБУЗ «ГКБ №4 ДЗМ» </w:t>
      </w:r>
      <w:r w:rsidR="003F46B3">
        <w:rPr>
          <w:rFonts w:ascii="Times New Roman" w:hAnsi="Times New Roman" w:cs="Times New Roman"/>
          <w:sz w:val="28"/>
          <w:szCs w:val="28"/>
        </w:rPr>
        <w:t>установлен высокоскоростной интернет и проложены кабель</w:t>
      </w:r>
      <w:r w:rsidR="00D12D5C">
        <w:rPr>
          <w:rFonts w:ascii="Times New Roman" w:hAnsi="Times New Roman" w:cs="Times New Roman"/>
          <w:sz w:val="28"/>
          <w:szCs w:val="28"/>
        </w:rPr>
        <w:t xml:space="preserve"> </w:t>
      </w:r>
      <w:r w:rsidR="003F46B3">
        <w:rPr>
          <w:rFonts w:ascii="Times New Roman" w:hAnsi="Times New Roman" w:cs="Times New Roman"/>
          <w:sz w:val="28"/>
          <w:szCs w:val="28"/>
        </w:rPr>
        <w:t xml:space="preserve">-каналы с подводкой к каждому рабочему месту (АРМ). </w:t>
      </w:r>
      <w:r w:rsidR="006E50C0">
        <w:rPr>
          <w:rFonts w:ascii="Times New Roman" w:hAnsi="Times New Roman" w:cs="Times New Roman"/>
          <w:sz w:val="28"/>
          <w:szCs w:val="28"/>
        </w:rPr>
        <w:t>Проведенная работа</w:t>
      </w:r>
      <w:r w:rsidR="00E90748">
        <w:rPr>
          <w:rFonts w:ascii="Times New Roman" w:hAnsi="Times New Roman" w:cs="Times New Roman"/>
          <w:sz w:val="28"/>
          <w:szCs w:val="28"/>
        </w:rPr>
        <w:t xml:space="preserve"> по развитию</w:t>
      </w:r>
      <w:r w:rsidR="003F46B3">
        <w:rPr>
          <w:rFonts w:ascii="Times New Roman" w:hAnsi="Times New Roman" w:cs="Times New Roman"/>
          <w:sz w:val="28"/>
          <w:szCs w:val="28"/>
        </w:rPr>
        <w:t xml:space="preserve"> материально-технической</w:t>
      </w:r>
      <w:r w:rsidR="00E90748" w:rsidRPr="00E90748">
        <w:rPr>
          <w:rFonts w:ascii="Times New Roman" w:hAnsi="Times New Roman" w:cs="Times New Roman"/>
          <w:sz w:val="28"/>
          <w:szCs w:val="28"/>
        </w:rPr>
        <w:t xml:space="preserve"> </w:t>
      </w:r>
      <w:r w:rsidR="003F46B3">
        <w:rPr>
          <w:rFonts w:ascii="Times New Roman" w:hAnsi="Times New Roman" w:cs="Times New Roman"/>
          <w:sz w:val="28"/>
          <w:szCs w:val="28"/>
        </w:rPr>
        <w:t>базы</w:t>
      </w:r>
      <w:r w:rsidR="00E90748" w:rsidRPr="00E90748">
        <w:rPr>
          <w:rFonts w:ascii="Times New Roman" w:hAnsi="Times New Roman" w:cs="Times New Roman"/>
          <w:sz w:val="28"/>
          <w:szCs w:val="28"/>
        </w:rPr>
        <w:t xml:space="preserve"> </w:t>
      </w:r>
      <w:r w:rsidR="00B921DA">
        <w:rPr>
          <w:rFonts w:ascii="Times New Roman" w:hAnsi="Times New Roman" w:cs="Times New Roman"/>
          <w:sz w:val="28"/>
          <w:szCs w:val="28"/>
        </w:rPr>
        <w:t>поликлиники позволила</w:t>
      </w:r>
      <w:r w:rsidR="003F46B3">
        <w:rPr>
          <w:rFonts w:ascii="Times New Roman" w:hAnsi="Times New Roman" w:cs="Times New Roman"/>
          <w:sz w:val="28"/>
          <w:szCs w:val="28"/>
        </w:rPr>
        <w:t xml:space="preserve"> оптимизировать организацию записи пациентов на прием к врачу, упорядочить и регламентировать систему приема пациентов, адресно приглашать пациентов в назначенное время</w:t>
      </w:r>
      <w:r w:rsidR="00E90748">
        <w:rPr>
          <w:rFonts w:ascii="Times New Roman" w:hAnsi="Times New Roman" w:cs="Times New Roman"/>
          <w:sz w:val="28"/>
          <w:szCs w:val="28"/>
        </w:rPr>
        <w:t xml:space="preserve"> – все эти вышеперечисленные</w:t>
      </w:r>
      <w:r w:rsidR="006E50C0">
        <w:rPr>
          <w:rFonts w:ascii="Times New Roman" w:hAnsi="Times New Roman" w:cs="Times New Roman"/>
          <w:sz w:val="28"/>
          <w:szCs w:val="28"/>
        </w:rPr>
        <w:t xml:space="preserve"> мероприятия дали возможность</w:t>
      </w:r>
      <w:r w:rsidR="00E90748">
        <w:rPr>
          <w:rFonts w:ascii="Times New Roman" w:hAnsi="Times New Roman" w:cs="Times New Roman"/>
          <w:sz w:val="28"/>
          <w:szCs w:val="28"/>
        </w:rPr>
        <w:t xml:space="preserve"> </w:t>
      </w:r>
      <w:r w:rsidR="003F46B3">
        <w:rPr>
          <w:rFonts w:ascii="Times New Roman" w:hAnsi="Times New Roman" w:cs="Times New Roman"/>
          <w:sz w:val="28"/>
          <w:szCs w:val="28"/>
        </w:rPr>
        <w:t xml:space="preserve"> исключ</w:t>
      </w:r>
      <w:r w:rsidR="00E90748">
        <w:rPr>
          <w:rFonts w:ascii="Times New Roman" w:hAnsi="Times New Roman" w:cs="Times New Roman"/>
          <w:sz w:val="28"/>
          <w:szCs w:val="28"/>
        </w:rPr>
        <w:t>ить очередность в</w:t>
      </w:r>
      <w:r w:rsidR="004022DA">
        <w:rPr>
          <w:rFonts w:ascii="Times New Roman" w:hAnsi="Times New Roman" w:cs="Times New Roman"/>
          <w:sz w:val="28"/>
          <w:szCs w:val="28"/>
        </w:rPr>
        <w:t xml:space="preserve"> </w:t>
      </w:r>
      <w:r w:rsidR="00E90748">
        <w:rPr>
          <w:rFonts w:ascii="Times New Roman" w:hAnsi="Times New Roman" w:cs="Times New Roman"/>
          <w:sz w:val="28"/>
          <w:szCs w:val="28"/>
        </w:rPr>
        <w:t xml:space="preserve">ожидании </w:t>
      </w:r>
      <w:r w:rsidR="003F46B3">
        <w:rPr>
          <w:rFonts w:ascii="Times New Roman" w:hAnsi="Times New Roman" w:cs="Times New Roman"/>
          <w:sz w:val="28"/>
          <w:szCs w:val="28"/>
        </w:rPr>
        <w:t xml:space="preserve"> пациентами</w:t>
      </w:r>
      <w:r w:rsidR="004022DA">
        <w:rPr>
          <w:rFonts w:ascii="Times New Roman" w:hAnsi="Times New Roman" w:cs="Times New Roman"/>
          <w:sz w:val="28"/>
          <w:szCs w:val="28"/>
        </w:rPr>
        <w:t xml:space="preserve"> приема. Установлены 2 электронных табло в регистратуре поликлиники и бегущая электронная строка. Это позволило значительно расширить информационное поле в интересах пациентов, где в режиме онлайн (реального времени) сообщается информация о расписании приема врачей, времени приема, а так же оперативно сообщается иная информация. Кроме того</w:t>
      </w:r>
      <w:r w:rsidR="006E50C0">
        <w:rPr>
          <w:rFonts w:ascii="Times New Roman" w:hAnsi="Times New Roman" w:cs="Times New Roman"/>
          <w:sz w:val="28"/>
          <w:szCs w:val="28"/>
        </w:rPr>
        <w:t>,</w:t>
      </w:r>
      <w:r w:rsidR="004022DA">
        <w:rPr>
          <w:rFonts w:ascii="Times New Roman" w:hAnsi="Times New Roman" w:cs="Times New Roman"/>
          <w:sz w:val="28"/>
          <w:szCs w:val="28"/>
        </w:rPr>
        <w:t xml:space="preserve"> обновлен общебольничный сайт с подробной информацией о режиме работы поликлиники, о врачах поликлиники, о проводимых</w:t>
      </w:r>
      <w:r w:rsidR="006E50C0"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="004022DA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6E50C0">
        <w:rPr>
          <w:rFonts w:ascii="Times New Roman" w:hAnsi="Times New Roman" w:cs="Times New Roman"/>
          <w:sz w:val="28"/>
          <w:szCs w:val="28"/>
        </w:rPr>
        <w:t xml:space="preserve"> в  поликлинике</w:t>
      </w:r>
      <w:r w:rsidR="004022DA">
        <w:rPr>
          <w:rFonts w:ascii="Times New Roman" w:hAnsi="Times New Roman" w:cs="Times New Roman"/>
          <w:sz w:val="28"/>
          <w:szCs w:val="28"/>
        </w:rPr>
        <w:t xml:space="preserve"> (диспансеризация, профилактические прививки, флю</w:t>
      </w:r>
      <w:r w:rsidR="00D17996">
        <w:rPr>
          <w:rFonts w:ascii="Times New Roman" w:hAnsi="Times New Roman" w:cs="Times New Roman"/>
          <w:sz w:val="28"/>
          <w:szCs w:val="28"/>
        </w:rPr>
        <w:t>о</w:t>
      </w:r>
      <w:r w:rsidR="004022DA">
        <w:rPr>
          <w:rFonts w:ascii="Times New Roman" w:hAnsi="Times New Roman" w:cs="Times New Roman"/>
          <w:sz w:val="28"/>
          <w:szCs w:val="28"/>
        </w:rPr>
        <w:t>рография</w:t>
      </w:r>
      <w:r w:rsidR="006E50C0">
        <w:rPr>
          <w:rFonts w:ascii="Times New Roman" w:hAnsi="Times New Roman" w:cs="Times New Roman"/>
          <w:sz w:val="28"/>
          <w:szCs w:val="28"/>
        </w:rPr>
        <w:t xml:space="preserve"> и т.д.</w:t>
      </w:r>
      <w:r w:rsidR="004022DA">
        <w:rPr>
          <w:rFonts w:ascii="Times New Roman" w:hAnsi="Times New Roman" w:cs="Times New Roman"/>
          <w:sz w:val="28"/>
          <w:szCs w:val="28"/>
        </w:rPr>
        <w:t>), что также позволило оперативно информировать население</w:t>
      </w:r>
      <w:r w:rsidR="006E50C0" w:rsidRPr="006E50C0">
        <w:rPr>
          <w:rFonts w:ascii="Times New Roman" w:hAnsi="Times New Roman" w:cs="Times New Roman"/>
          <w:sz w:val="28"/>
          <w:szCs w:val="28"/>
        </w:rPr>
        <w:t xml:space="preserve"> </w:t>
      </w:r>
      <w:r w:rsidR="00303445">
        <w:rPr>
          <w:rFonts w:ascii="Times New Roman" w:hAnsi="Times New Roman" w:cs="Times New Roman"/>
          <w:sz w:val="28"/>
          <w:szCs w:val="28"/>
        </w:rPr>
        <w:t>Донского</w:t>
      </w:r>
      <w:r w:rsidR="006E50C0" w:rsidRPr="007E16F2">
        <w:rPr>
          <w:rFonts w:ascii="Times New Roman" w:hAnsi="Times New Roman" w:cs="Times New Roman"/>
          <w:sz w:val="28"/>
          <w:szCs w:val="28"/>
        </w:rPr>
        <w:t xml:space="preserve"> </w:t>
      </w:r>
      <w:r w:rsidR="006E50C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022DA">
        <w:rPr>
          <w:rFonts w:ascii="Times New Roman" w:hAnsi="Times New Roman" w:cs="Times New Roman"/>
          <w:sz w:val="28"/>
          <w:szCs w:val="28"/>
        </w:rPr>
        <w:t xml:space="preserve">. В 2016 году впервые в поликлинике открыт колл – центр ( кабинет) для оперативного принятия звонков от населения, электронной регистрации их и организации выезда врачей на дом. </w:t>
      </w:r>
      <w:proofErr w:type="spellStart"/>
      <w:r w:rsidR="004022DA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D17996" w:rsidRPr="00D17996">
        <w:rPr>
          <w:rFonts w:ascii="Times New Roman" w:hAnsi="Times New Roman" w:cs="Times New Roman"/>
          <w:sz w:val="28"/>
          <w:szCs w:val="28"/>
        </w:rPr>
        <w:t>:</w:t>
      </w:r>
      <w:r w:rsidR="004022DA">
        <w:rPr>
          <w:rFonts w:ascii="Times New Roman" w:hAnsi="Times New Roman" w:cs="Times New Roman"/>
          <w:sz w:val="28"/>
          <w:szCs w:val="28"/>
        </w:rPr>
        <w:t xml:space="preserve"> за 2016 год принято и обслужено свыше </w:t>
      </w:r>
      <w:r w:rsidR="008A0954">
        <w:rPr>
          <w:rFonts w:ascii="Times New Roman" w:hAnsi="Times New Roman" w:cs="Times New Roman"/>
          <w:sz w:val="28"/>
          <w:szCs w:val="28"/>
        </w:rPr>
        <w:t>1680</w:t>
      </w:r>
      <w:r w:rsidR="006E50C0">
        <w:rPr>
          <w:rFonts w:ascii="Times New Roman" w:hAnsi="Times New Roman" w:cs="Times New Roman"/>
          <w:sz w:val="28"/>
          <w:szCs w:val="28"/>
        </w:rPr>
        <w:t xml:space="preserve"> вызовов  жителей</w:t>
      </w:r>
      <w:r w:rsidR="008A0954">
        <w:rPr>
          <w:rFonts w:ascii="Times New Roman" w:hAnsi="Times New Roman" w:cs="Times New Roman"/>
          <w:sz w:val="28"/>
          <w:szCs w:val="28"/>
        </w:rPr>
        <w:t xml:space="preserve"> Донского </w:t>
      </w:r>
      <w:r w:rsidR="006E50C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4022DA">
        <w:rPr>
          <w:rFonts w:ascii="Times New Roman" w:hAnsi="Times New Roman" w:cs="Times New Roman"/>
          <w:sz w:val="28"/>
          <w:szCs w:val="28"/>
        </w:rPr>
        <w:t xml:space="preserve"> врача</w:t>
      </w:r>
      <w:r w:rsidR="006E50C0">
        <w:rPr>
          <w:rFonts w:ascii="Times New Roman" w:hAnsi="Times New Roman" w:cs="Times New Roman"/>
          <w:sz w:val="28"/>
          <w:szCs w:val="28"/>
        </w:rPr>
        <w:t>ми</w:t>
      </w:r>
      <w:r w:rsidR="004022DA">
        <w:rPr>
          <w:rFonts w:ascii="Times New Roman" w:hAnsi="Times New Roman" w:cs="Times New Roman"/>
          <w:sz w:val="28"/>
          <w:szCs w:val="28"/>
        </w:rPr>
        <w:t xml:space="preserve"> на</w:t>
      </w:r>
      <w:r w:rsidR="00D17996" w:rsidRPr="00D17996">
        <w:rPr>
          <w:rFonts w:ascii="Times New Roman" w:hAnsi="Times New Roman" w:cs="Times New Roman"/>
          <w:sz w:val="28"/>
          <w:szCs w:val="28"/>
        </w:rPr>
        <w:t xml:space="preserve"> </w:t>
      </w:r>
      <w:r w:rsidR="004022DA">
        <w:rPr>
          <w:rFonts w:ascii="Times New Roman" w:hAnsi="Times New Roman" w:cs="Times New Roman"/>
          <w:sz w:val="28"/>
          <w:szCs w:val="28"/>
        </w:rPr>
        <w:t>дом</w:t>
      </w:r>
      <w:r w:rsidR="006E50C0">
        <w:rPr>
          <w:rFonts w:ascii="Times New Roman" w:hAnsi="Times New Roman" w:cs="Times New Roman"/>
          <w:sz w:val="28"/>
          <w:szCs w:val="28"/>
        </w:rPr>
        <w:t>у</w:t>
      </w:r>
      <w:r w:rsidR="00D17996">
        <w:rPr>
          <w:rFonts w:ascii="Times New Roman" w:hAnsi="Times New Roman" w:cs="Times New Roman"/>
          <w:sz w:val="28"/>
          <w:szCs w:val="28"/>
        </w:rPr>
        <w:t>.</w:t>
      </w:r>
      <w:r w:rsidR="004022DA">
        <w:rPr>
          <w:rFonts w:ascii="Times New Roman" w:hAnsi="Times New Roman" w:cs="Times New Roman"/>
          <w:sz w:val="28"/>
          <w:szCs w:val="28"/>
        </w:rPr>
        <w:t xml:space="preserve"> </w:t>
      </w:r>
      <w:r w:rsidR="00D17996">
        <w:rPr>
          <w:rFonts w:ascii="Times New Roman" w:hAnsi="Times New Roman" w:cs="Times New Roman"/>
          <w:sz w:val="28"/>
          <w:szCs w:val="28"/>
        </w:rPr>
        <w:t xml:space="preserve">Дополнительно к ранее установленным </w:t>
      </w:r>
      <w:proofErr w:type="spellStart"/>
      <w:r w:rsidR="00D17996">
        <w:rPr>
          <w:rFonts w:ascii="Times New Roman" w:hAnsi="Times New Roman" w:cs="Times New Roman"/>
          <w:sz w:val="28"/>
          <w:szCs w:val="28"/>
        </w:rPr>
        <w:t>инфоматам</w:t>
      </w:r>
      <w:proofErr w:type="spellEnd"/>
      <w:r w:rsidR="00D17996">
        <w:rPr>
          <w:rFonts w:ascii="Times New Roman" w:hAnsi="Times New Roman" w:cs="Times New Roman"/>
          <w:sz w:val="28"/>
          <w:szCs w:val="28"/>
        </w:rPr>
        <w:t xml:space="preserve"> (электронное устройство для записи пациентов на прием) в 2016 году в регистратуре</w:t>
      </w:r>
      <w:r w:rsidR="00716745" w:rsidRPr="00716745">
        <w:rPr>
          <w:rFonts w:ascii="Times New Roman" w:hAnsi="Times New Roman" w:cs="Times New Roman"/>
          <w:sz w:val="28"/>
          <w:szCs w:val="28"/>
        </w:rPr>
        <w:t xml:space="preserve"> </w:t>
      </w:r>
      <w:r w:rsidR="00716745">
        <w:rPr>
          <w:rFonts w:ascii="Times New Roman" w:hAnsi="Times New Roman" w:cs="Times New Roman"/>
          <w:sz w:val="28"/>
          <w:szCs w:val="28"/>
        </w:rPr>
        <w:t>поликлиники</w:t>
      </w:r>
      <w:r w:rsidR="00D17996">
        <w:rPr>
          <w:rFonts w:ascii="Times New Roman" w:hAnsi="Times New Roman" w:cs="Times New Roman"/>
          <w:sz w:val="28"/>
          <w:szCs w:val="28"/>
        </w:rPr>
        <w:t xml:space="preserve"> установлена электронная информационная стойка для маломобильных групп населения, что позволило инвалидам-колясочникам самостоятельно осуществлять электронную запись на прием.</w:t>
      </w:r>
      <w:r w:rsidR="009A3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30B6">
        <w:rPr>
          <w:rFonts w:ascii="Times New Roman" w:hAnsi="Times New Roman" w:cs="Times New Roman"/>
          <w:sz w:val="28"/>
          <w:szCs w:val="28"/>
        </w:rPr>
        <w:t>Для обратной связи с населением и для оперативного принятия решения по внезапно возник</w:t>
      </w:r>
      <w:r w:rsidR="00716745">
        <w:rPr>
          <w:rFonts w:ascii="Times New Roman" w:hAnsi="Times New Roman" w:cs="Times New Roman"/>
          <w:sz w:val="28"/>
          <w:szCs w:val="28"/>
        </w:rPr>
        <w:t>ающим</w:t>
      </w:r>
      <w:r w:rsidR="009A30B6">
        <w:rPr>
          <w:rFonts w:ascii="Times New Roman" w:hAnsi="Times New Roman" w:cs="Times New Roman"/>
          <w:sz w:val="28"/>
          <w:szCs w:val="28"/>
        </w:rPr>
        <w:t xml:space="preserve"> вопросам в регистратуре поликлиники установлен телефон горячей линии </w:t>
      </w:r>
      <w:r w:rsidR="009A30B6" w:rsidRPr="00716745">
        <w:rPr>
          <w:rFonts w:ascii="Times New Roman" w:hAnsi="Times New Roman" w:cs="Times New Roman"/>
          <w:b/>
          <w:sz w:val="28"/>
          <w:szCs w:val="28"/>
        </w:rPr>
        <w:t>8(499)426-23-80</w:t>
      </w:r>
      <w:r w:rsidR="009A30B6">
        <w:rPr>
          <w:rFonts w:ascii="Times New Roman" w:hAnsi="Times New Roman" w:cs="Times New Roman"/>
          <w:sz w:val="28"/>
          <w:szCs w:val="28"/>
        </w:rPr>
        <w:t>,</w:t>
      </w:r>
      <w:r w:rsidR="00716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745">
        <w:rPr>
          <w:rFonts w:ascii="Times New Roman" w:hAnsi="Times New Roman" w:cs="Times New Roman"/>
          <w:sz w:val="28"/>
          <w:szCs w:val="28"/>
        </w:rPr>
        <w:t>фунционирующий</w:t>
      </w:r>
      <w:proofErr w:type="spellEnd"/>
      <w:r w:rsidR="00716745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9A30B6">
        <w:rPr>
          <w:rFonts w:ascii="Times New Roman" w:hAnsi="Times New Roman" w:cs="Times New Roman"/>
          <w:sz w:val="28"/>
          <w:szCs w:val="28"/>
        </w:rPr>
        <w:t xml:space="preserve">  с </w:t>
      </w:r>
      <w:r w:rsidR="00716745">
        <w:rPr>
          <w:rFonts w:ascii="Times New Roman" w:hAnsi="Times New Roman" w:cs="Times New Roman"/>
          <w:sz w:val="28"/>
          <w:szCs w:val="28"/>
        </w:rPr>
        <w:t>распорядком</w:t>
      </w:r>
      <w:r w:rsidR="009A30B6">
        <w:rPr>
          <w:rFonts w:ascii="Times New Roman" w:hAnsi="Times New Roman" w:cs="Times New Roman"/>
          <w:sz w:val="28"/>
          <w:szCs w:val="28"/>
        </w:rPr>
        <w:t xml:space="preserve"> работы поликлиники – с 08:00-20:00.</w:t>
      </w:r>
      <w:r w:rsidR="00716745">
        <w:rPr>
          <w:rFonts w:ascii="Times New Roman" w:hAnsi="Times New Roman" w:cs="Times New Roman"/>
          <w:sz w:val="28"/>
          <w:szCs w:val="28"/>
        </w:rPr>
        <w:t>, там же имеются письменные принадлежности и 2 ящика для проведения анкетирования</w:t>
      </w:r>
      <w:r w:rsidR="009A30B6">
        <w:rPr>
          <w:rFonts w:ascii="Times New Roman" w:hAnsi="Times New Roman" w:cs="Times New Roman"/>
          <w:sz w:val="28"/>
          <w:szCs w:val="28"/>
        </w:rPr>
        <w:t xml:space="preserve"> </w:t>
      </w:r>
      <w:r w:rsidR="00716745">
        <w:rPr>
          <w:rFonts w:ascii="Times New Roman" w:hAnsi="Times New Roman" w:cs="Times New Roman"/>
          <w:sz w:val="28"/>
          <w:szCs w:val="28"/>
        </w:rPr>
        <w:t>пациентов и сотрудников учреждения</w:t>
      </w:r>
      <w:r w:rsidR="00321653">
        <w:rPr>
          <w:rFonts w:ascii="Times New Roman" w:hAnsi="Times New Roman" w:cs="Times New Roman"/>
          <w:sz w:val="28"/>
          <w:szCs w:val="28"/>
        </w:rPr>
        <w:t xml:space="preserve"> об оценки и улучшении работы поликлиники.</w:t>
      </w:r>
      <w:proofErr w:type="gramEnd"/>
      <w:r w:rsidR="00321653">
        <w:rPr>
          <w:rFonts w:ascii="Times New Roman" w:hAnsi="Times New Roman" w:cs="Times New Roman"/>
          <w:sz w:val="28"/>
          <w:szCs w:val="28"/>
        </w:rPr>
        <w:t xml:space="preserve"> </w:t>
      </w:r>
      <w:r w:rsidR="009A30B6">
        <w:rPr>
          <w:rFonts w:ascii="Times New Roman" w:hAnsi="Times New Roman" w:cs="Times New Roman"/>
          <w:sz w:val="28"/>
          <w:szCs w:val="28"/>
        </w:rPr>
        <w:t>В холле первого этажа установлено информационное табло</w:t>
      </w:r>
      <w:r w:rsidR="00221B2A">
        <w:rPr>
          <w:rFonts w:ascii="Times New Roman" w:hAnsi="Times New Roman" w:cs="Times New Roman"/>
          <w:sz w:val="28"/>
          <w:szCs w:val="28"/>
        </w:rPr>
        <w:t xml:space="preserve"> </w:t>
      </w:r>
      <w:r w:rsidR="009A30B6">
        <w:rPr>
          <w:rFonts w:ascii="Times New Roman" w:hAnsi="Times New Roman" w:cs="Times New Roman"/>
          <w:sz w:val="28"/>
          <w:szCs w:val="28"/>
        </w:rPr>
        <w:t>(телевизор) с переключающимися  телевизионными роли</w:t>
      </w:r>
      <w:r w:rsidR="00855412">
        <w:rPr>
          <w:rFonts w:ascii="Times New Roman" w:hAnsi="Times New Roman" w:cs="Times New Roman"/>
          <w:sz w:val="28"/>
          <w:szCs w:val="28"/>
        </w:rPr>
        <w:t>ками по здоровому образу жизни людей</w:t>
      </w:r>
      <w:r w:rsidR="00221B2A">
        <w:rPr>
          <w:rFonts w:ascii="Times New Roman" w:hAnsi="Times New Roman" w:cs="Times New Roman"/>
          <w:sz w:val="28"/>
          <w:szCs w:val="28"/>
        </w:rPr>
        <w:t>, что является одним из обучающих элементов населения</w:t>
      </w:r>
      <w:r w:rsidR="00C8092C">
        <w:rPr>
          <w:rFonts w:ascii="Times New Roman" w:hAnsi="Times New Roman" w:cs="Times New Roman"/>
          <w:sz w:val="28"/>
          <w:szCs w:val="28"/>
        </w:rPr>
        <w:t xml:space="preserve"> Донского</w:t>
      </w:r>
      <w:r w:rsidR="00C8092C" w:rsidRPr="007E16F2">
        <w:rPr>
          <w:rFonts w:ascii="Times New Roman" w:hAnsi="Times New Roman" w:cs="Times New Roman"/>
          <w:sz w:val="28"/>
          <w:szCs w:val="28"/>
        </w:rPr>
        <w:t xml:space="preserve"> </w:t>
      </w:r>
      <w:r w:rsidR="00C8092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21B2A">
        <w:rPr>
          <w:rFonts w:ascii="Times New Roman" w:hAnsi="Times New Roman" w:cs="Times New Roman"/>
          <w:sz w:val="28"/>
          <w:szCs w:val="28"/>
        </w:rPr>
        <w:t>.</w:t>
      </w:r>
    </w:p>
    <w:p w:rsidR="00221B2A" w:rsidRDefault="00221B2A" w:rsidP="00AD709D">
      <w:pPr>
        <w:spacing w:after="0"/>
        <w:ind w:righ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Несколько слов о развитии материальной базы поликлиники</w:t>
      </w:r>
      <w:r w:rsidR="00321653" w:rsidRPr="00321653">
        <w:rPr>
          <w:rFonts w:ascii="Times New Roman" w:hAnsi="Times New Roman" w:cs="Times New Roman"/>
          <w:sz w:val="28"/>
          <w:szCs w:val="28"/>
        </w:rPr>
        <w:t xml:space="preserve"> </w:t>
      </w:r>
      <w:r w:rsidR="00321653">
        <w:rPr>
          <w:rFonts w:ascii="Times New Roman" w:hAnsi="Times New Roman" w:cs="Times New Roman"/>
          <w:sz w:val="28"/>
          <w:szCs w:val="28"/>
        </w:rPr>
        <w:t>ГБУЗ «ГКБ №4 ДЗМ»</w:t>
      </w:r>
      <w:r>
        <w:rPr>
          <w:rFonts w:ascii="Times New Roman" w:hAnsi="Times New Roman" w:cs="Times New Roman"/>
          <w:sz w:val="28"/>
          <w:szCs w:val="28"/>
        </w:rPr>
        <w:t>. Поликлиника площадью 3280 кв.</w:t>
      </w:r>
      <w:r w:rsidR="00AD7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метров, 1966 года постройки капитально ни разу не ремонтировалась. В 2016 году с приходом нового главного врача </w:t>
      </w:r>
      <w:r w:rsidR="00321653">
        <w:rPr>
          <w:rFonts w:ascii="Times New Roman" w:hAnsi="Times New Roman" w:cs="Times New Roman"/>
          <w:sz w:val="28"/>
          <w:szCs w:val="28"/>
        </w:rPr>
        <w:t>Мелконяна Георгия Геннадьевича</w:t>
      </w:r>
      <w:r>
        <w:rPr>
          <w:rFonts w:ascii="Times New Roman" w:hAnsi="Times New Roman" w:cs="Times New Roman"/>
          <w:sz w:val="28"/>
          <w:szCs w:val="28"/>
        </w:rPr>
        <w:t xml:space="preserve"> в июле 2016 года  принято решение о поэтапном ремонте помещений поликлиники. Уже в октябре 2016 года начата и завершена в ноябре 2016 года первая очередь ремонта – 4 этаж поликлиники. Были выполнены штукатурно-малярные работы, установлен подвесной потолок с заменой электрооборудования на всем этаже, заменены полностью все двери помещений этажа, постелен новый линолеум. Вторая очередь ремонта поликлиники  началась в конце ноября 2016года и закончена в начале февраля 2017 года - ремонт 3 этажа. Были выполнены</w:t>
      </w:r>
      <w:r w:rsidRPr="00221B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капитальный ремонт с реконструкцией трех кабинетов в хирургическом отделении, дневном стационаре и в коридоре этажа. Были заменены все двери кабинетов, произведены малярно-штукатурные работы коридора, на всем этаже установлен подвесной потолок с новым электроо</w:t>
      </w:r>
      <w:r w:rsidR="00DF5B43">
        <w:rPr>
          <w:rFonts w:ascii="Times New Roman" w:hAnsi="Times New Roman" w:cs="Times New Roman"/>
          <w:sz w:val="28"/>
          <w:szCs w:val="28"/>
        </w:rPr>
        <w:t>борудованием, постелен линолеум. Так же в этот период были отремонтированы</w:t>
      </w:r>
      <w:r w:rsidR="00DF5B43" w:rsidRPr="00DF5B43">
        <w:rPr>
          <w:rFonts w:ascii="Times New Roman" w:hAnsi="Times New Roman" w:cs="Times New Roman"/>
          <w:sz w:val="28"/>
          <w:szCs w:val="28"/>
        </w:rPr>
        <w:t>:</w:t>
      </w:r>
      <w:r w:rsidR="00DF5B43">
        <w:rPr>
          <w:rFonts w:ascii="Times New Roman" w:hAnsi="Times New Roman" w:cs="Times New Roman"/>
          <w:sz w:val="28"/>
          <w:szCs w:val="28"/>
        </w:rPr>
        <w:t xml:space="preserve"> кабинет врача</w:t>
      </w:r>
      <w:r w:rsidR="00321653">
        <w:rPr>
          <w:rFonts w:ascii="Times New Roman" w:hAnsi="Times New Roman" w:cs="Times New Roman"/>
          <w:sz w:val="28"/>
          <w:szCs w:val="28"/>
        </w:rPr>
        <w:t xml:space="preserve"> </w:t>
      </w:r>
      <w:r w:rsidR="00DF5B43">
        <w:rPr>
          <w:rFonts w:ascii="Times New Roman" w:hAnsi="Times New Roman" w:cs="Times New Roman"/>
          <w:sz w:val="28"/>
          <w:szCs w:val="28"/>
        </w:rPr>
        <w:t xml:space="preserve">- инфекциониста, холл первого этажа, произведена реконструкция гардероба поликлиники. После проведенного ремонта в указанных помещениях стало светло, просторно и уютно. </w:t>
      </w:r>
      <w:r w:rsidR="00DF5B43" w:rsidRPr="00321653">
        <w:rPr>
          <w:rFonts w:ascii="Times New Roman" w:hAnsi="Times New Roman" w:cs="Times New Roman"/>
          <w:b/>
          <w:sz w:val="28"/>
          <w:szCs w:val="28"/>
        </w:rPr>
        <w:t>Решением главного врача ремонт поликлиники будет продолжен.</w:t>
      </w:r>
      <w:r w:rsidR="00DF5B43">
        <w:rPr>
          <w:rFonts w:ascii="Times New Roman" w:hAnsi="Times New Roman" w:cs="Times New Roman"/>
          <w:sz w:val="28"/>
          <w:szCs w:val="28"/>
        </w:rPr>
        <w:t xml:space="preserve"> Весной 2017 года будут произведены кровельные работы, ремонт второго и первого этажа поликлиники, подвального помещения, входной группы здания, а так же в перспективе и фасада поликлиники.</w:t>
      </w:r>
    </w:p>
    <w:p w:rsidR="00751464" w:rsidRPr="00221B2A" w:rsidRDefault="00751464" w:rsidP="00751464">
      <w:pPr>
        <w:ind w:right="-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в реализации требований Московского стандарта поликлиники по созданию комфортного пребывания пациентов в лечебных учреждениях, в холле </w:t>
      </w:r>
      <w:r w:rsidR="001029E9">
        <w:rPr>
          <w:rFonts w:ascii="Times New Roman" w:hAnsi="Times New Roman" w:cs="Times New Roman"/>
          <w:sz w:val="28"/>
          <w:szCs w:val="28"/>
        </w:rPr>
        <w:t xml:space="preserve">1 этажа </w:t>
      </w:r>
      <w:r>
        <w:rPr>
          <w:rFonts w:ascii="Times New Roman" w:hAnsi="Times New Roman" w:cs="Times New Roman"/>
          <w:sz w:val="28"/>
          <w:szCs w:val="28"/>
        </w:rPr>
        <w:t xml:space="preserve">поликлиники установлена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вейдинговая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стойка с продуктами питания и горячими напитками. В холлах зон комфортного пребывания пациентов на каждом этаже установлена новая мягкая мебель, телевизоры для просмотра роликов о здорово</w:t>
      </w:r>
      <w:r w:rsidR="001029E9">
        <w:rPr>
          <w:rFonts w:ascii="Times New Roman" w:hAnsi="Times New Roman" w:cs="Times New Roman"/>
          <w:sz w:val="28"/>
          <w:szCs w:val="28"/>
        </w:rPr>
        <w:t>м</w:t>
      </w:r>
      <w:r w:rsidR="003E0E0D">
        <w:rPr>
          <w:rFonts w:ascii="Times New Roman" w:hAnsi="Times New Roman" w:cs="Times New Roman"/>
          <w:sz w:val="28"/>
          <w:szCs w:val="28"/>
        </w:rPr>
        <w:t xml:space="preserve"> образе жизни, ку</w:t>
      </w:r>
      <w:r>
        <w:rPr>
          <w:rFonts w:ascii="Times New Roman" w:hAnsi="Times New Roman" w:cs="Times New Roman"/>
          <w:sz w:val="28"/>
          <w:szCs w:val="28"/>
        </w:rPr>
        <w:t>леры с питьевой водой.</w:t>
      </w:r>
    </w:p>
    <w:p w:rsidR="009E63FF" w:rsidRPr="00B17374" w:rsidRDefault="009E63FF" w:rsidP="00B17374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450CDD" w:rsidRDefault="00134998" w:rsidP="00450CDD">
      <w:pPr>
        <w:rPr>
          <w:rFonts w:ascii="Times New Roman" w:hAnsi="Times New Roman" w:cs="Times New Roman"/>
          <w:sz w:val="28"/>
          <w:szCs w:val="28"/>
        </w:rPr>
      </w:pPr>
      <w:r w:rsidRPr="00134998">
        <w:rPr>
          <w:rFonts w:ascii="Times New Roman" w:hAnsi="Times New Roman" w:cs="Times New Roman"/>
          <w:b/>
          <w:sz w:val="28"/>
          <w:szCs w:val="28"/>
        </w:rPr>
        <w:t>3. Подготовка и повышение квалификации кадров поликлиники в 2016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232" w:rsidRDefault="00DA024D" w:rsidP="00EE5A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923232">
        <w:rPr>
          <w:rFonts w:ascii="Times New Roman" w:hAnsi="Times New Roman" w:cs="Times New Roman"/>
          <w:sz w:val="28"/>
          <w:szCs w:val="28"/>
        </w:rPr>
        <w:t>должается подготовка и повышени</w:t>
      </w:r>
      <w:r w:rsidR="00572A64">
        <w:rPr>
          <w:rFonts w:ascii="Times New Roman" w:hAnsi="Times New Roman" w:cs="Times New Roman"/>
          <w:sz w:val="28"/>
          <w:szCs w:val="28"/>
        </w:rPr>
        <w:t>е</w:t>
      </w:r>
      <w:r w:rsidR="00923232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572A64">
        <w:rPr>
          <w:rFonts w:ascii="Times New Roman" w:hAnsi="Times New Roman" w:cs="Times New Roman"/>
          <w:sz w:val="28"/>
          <w:szCs w:val="28"/>
        </w:rPr>
        <w:t>и</w:t>
      </w:r>
      <w:r w:rsidR="00923232">
        <w:rPr>
          <w:rFonts w:ascii="Times New Roman" w:hAnsi="Times New Roman" w:cs="Times New Roman"/>
          <w:sz w:val="28"/>
          <w:szCs w:val="28"/>
        </w:rPr>
        <w:t xml:space="preserve"> врачей</w:t>
      </w:r>
      <w:r w:rsidR="006300E1">
        <w:rPr>
          <w:rFonts w:ascii="Times New Roman" w:hAnsi="Times New Roman" w:cs="Times New Roman"/>
          <w:sz w:val="28"/>
          <w:szCs w:val="28"/>
        </w:rPr>
        <w:t xml:space="preserve"> и медицинских сестер</w:t>
      </w:r>
      <w:r w:rsidR="00923232">
        <w:rPr>
          <w:rFonts w:ascii="Times New Roman" w:hAnsi="Times New Roman" w:cs="Times New Roman"/>
          <w:sz w:val="28"/>
          <w:szCs w:val="28"/>
        </w:rPr>
        <w:t>.</w:t>
      </w:r>
    </w:p>
    <w:p w:rsidR="001E5002" w:rsidRDefault="00923232" w:rsidP="00EE5A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2016 г. прошли усовершенствование участковые врачи</w:t>
      </w:r>
      <w:r w:rsidR="001029E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терапевты: </w:t>
      </w:r>
      <w:r w:rsidR="001029E9">
        <w:rPr>
          <w:rFonts w:ascii="Times New Roman" w:hAnsi="Times New Roman" w:cs="Times New Roman"/>
          <w:sz w:val="28"/>
          <w:szCs w:val="28"/>
        </w:rPr>
        <w:t>Тищенко Ю. С.</w:t>
      </w:r>
      <w:r w:rsidR="00134998">
        <w:rPr>
          <w:rFonts w:ascii="Times New Roman" w:hAnsi="Times New Roman" w:cs="Times New Roman"/>
          <w:sz w:val="28"/>
          <w:szCs w:val="28"/>
        </w:rPr>
        <w:t xml:space="preserve">- по кардиологии, </w:t>
      </w:r>
      <w:r w:rsidR="001E5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Деменкова Е.Н. </w:t>
      </w:r>
      <w:r w:rsidR="00FE5620">
        <w:rPr>
          <w:rFonts w:ascii="Times New Roman" w:hAnsi="Times New Roman" w:cs="Times New Roman"/>
          <w:sz w:val="28"/>
          <w:szCs w:val="28"/>
        </w:rPr>
        <w:t>-</w:t>
      </w:r>
      <w:r w:rsidR="00A73599">
        <w:rPr>
          <w:rFonts w:ascii="Times New Roman" w:hAnsi="Times New Roman" w:cs="Times New Roman"/>
          <w:sz w:val="28"/>
          <w:szCs w:val="28"/>
        </w:rPr>
        <w:t xml:space="preserve"> </w:t>
      </w:r>
      <w:r w:rsidR="006300E1">
        <w:rPr>
          <w:rFonts w:ascii="Times New Roman" w:hAnsi="Times New Roman" w:cs="Times New Roman"/>
          <w:sz w:val="28"/>
          <w:szCs w:val="28"/>
        </w:rPr>
        <w:t>на врача общей практики</w:t>
      </w:r>
      <w:r w:rsidR="001E5002">
        <w:rPr>
          <w:rFonts w:ascii="Times New Roman" w:hAnsi="Times New Roman" w:cs="Times New Roman"/>
          <w:sz w:val="28"/>
          <w:szCs w:val="28"/>
        </w:rPr>
        <w:t>;</w:t>
      </w:r>
    </w:p>
    <w:p w:rsidR="00FE5620" w:rsidRDefault="006300E1" w:rsidP="00EE5A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Петрушенкова Л.М.</w:t>
      </w:r>
      <w:r w:rsidR="001E5002">
        <w:rPr>
          <w:rFonts w:ascii="Times New Roman" w:hAnsi="Times New Roman" w:cs="Times New Roman"/>
          <w:sz w:val="28"/>
          <w:szCs w:val="28"/>
        </w:rPr>
        <w:t xml:space="preserve"> – врач офтальмолог</w:t>
      </w:r>
      <w:r w:rsidR="001029E9">
        <w:rPr>
          <w:rFonts w:ascii="Times New Roman" w:hAnsi="Times New Roman" w:cs="Times New Roman"/>
          <w:sz w:val="28"/>
          <w:szCs w:val="28"/>
        </w:rPr>
        <w:t xml:space="preserve"> </w:t>
      </w:r>
      <w:r w:rsidR="00134998">
        <w:rPr>
          <w:rFonts w:ascii="Times New Roman" w:hAnsi="Times New Roman" w:cs="Times New Roman"/>
          <w:sz w:val="28"/>
          <w:szCs w:val="28"/>
        </w:rPr>
        <w:t>- по офтальмологии</w:t>
      </w:r>
      <w:r w:rsidR="001E5002">
        <w:rPr>
          <w:rFonts w:ascii="Times New Roman" w:hAnsi="Times New Roman" w:cs="Times New Roman"/>
          <w:sz w:val="28"/>
          <w:szCs w:val="28"/>
        </w:rPr>
        <w:t>;  Сипратова М.М.- врач – хирург</w:t>
      </w:r>
      <w:r w:rsidR="001029E9">
        <w:rPr>
          <w:rFonts w:ascii="Times New Roman" w:hAnsi="Times New Roman" w:cs="Times New Roman"/>
          <w:sz w:val="28"/>
          <w:szCs w:val="28"/>
        </w:rPr>
        <w:t xml:space="preserve"> -</w:t>
      </w:r>
      <w:r w:rsidR="00134998">
        <w:rPr>
          <w:rFonts w:ascii="Times New Roman" w:hAnsi="Times New Roman" w:cs="Times New Roman"/>
          <w:sz w:val="28"/>
          <w:szCs w:val="28"/>
        </w:rPr>
        <w:t xml:space="preserve"> по амбулаторно-поликлинической хирургии</w:t>
      </w:r>
      <w:r w:rsidR="001E5002">
        <w:rPr>
          <w:rFonts w:ascii="Times New Roman" w:hAnsi="Times New Roman" w:cs="Times New Roman"/>
          <w:sz w:val="28"/>
          <w:szCs w:val="28"/>
        </w:rPr>
        <w:t xml:space="preserve">. </w:t>
      </w:r>
      <w:r w:rsidR="00923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002" w:rsidRDefault="001E5002" w:rsidP="00EE5A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сестры: Хмельницкая М.А., Золотарева Э.А.,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</w:t>
      </w:r>
      <w:r w:rsidR="00102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0A63ED">
        <w:rPr>
          <w:rFonts w:ascii="Times New Roman" w:hAnsi="Times New Roman" w:cs="Times New Roman"/>
          <w:sz w:val="28"/>
          <w:szCs w:val="28"/>
        </w:rPr>
        <w:t xml:space="preserve"> – прошли специализацию по сестринскому делу.</w:t>
      </w:r>
    </w:p>
    <w:p w:rsidR="00DA024D" w:rsidRDefault="00572A64" w:rsidP="00EE5A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</w:t>
      </w:r>
      <w:r w:rsidR="00923232">
        <w:rPr>
          <w:rFonts w:ascii="Times New Roman" w:hAnsi="Times New Roman" w:cs="Times New Roman"/>
          <w:sz w:val="28"/>
          <w:szCs w:val="28"/>
        </w:rPr>
        <w:t>2017</w:t>
      </w:r>
      <w:r w:rsidR="006C4E1D">
        <w:rPr>
          <w:rFonts w:ascii="Times New Roman" w:hAnsi="Times New Roman" w:cs="Times New Roman"/>
          <w:sz w:val="28"/>
          <w:szCs w:val="28"/>
        </w:rPr>
        <w:t xml:space="preserve"> </w:t>
      </w:r>
      <w:r w:rsidR="00923232">
        <w:rPr>
          <w:rFonts w:ascii="Times New Roman" w:hAnsi="Times New Roman" w:cs="Times New Roman"/>
          <w:sz w:val="28"/>
          <w:szCs w:val="28"/>
        </w:rPr>
        <w:t xml:space="preserve">г. </w:t>
      </w:r>
      <w:r w:rsidR="000A63ED">
        <w:rPr>
          <w:rFonts w:ascii="Times New Roman" w:hAnsi="Times New Roman" w:cs="Times New Roman"/>
          <w:sz w:val="28"/>
          <w:szCs w:val="28"/>
        </w:rPr>
        <w:t>спланированы</w:t>
      </w:r>
      <w:r w:rsidR="00923232">
        <w:rPr>
          <w:rFonts w:ascii="Times New Roman" w:hAnsi="Times New Roman" w:cs="Times New Roman"/>
          <w:sz w:val="28"/>
          <w:szCs w:val="28"/>
        </w:rPr>
        <w:t xml:space="preserve">  на усовершенствование</w:t>
      </w:r>
      <w:r w:rsidR="000A63ED">
        <w:rPr>
          <w:rFonts w:ascii="Times New Roman" w:hAnsi="Times New Roman" w:cs="Times New Roman"/>
          <w:sz w:val="28"/>
          <w:szCs w:val="28"/>
        </w:rPr>
        <w:t xml:space="preserve"> врачи-</w:t>
      </w:r>
      <w:proofErr w:type="spellStart"/>
      <w:r w:rsidR="000A63ED">
        <w:rPr>
          <w:rFonts w:ascii="Times New Roman" w:hAnsi="Times New Roman" w:cs="Times New Roman"/>
          <w:sz w:val="28"/>
          <w:szCs w:val="28"/>
        </w:rPr>
        <w:t>терпевты</w:t>
      </w:r>
      <w:proofErr w:type="spellEnd"/>
      <w:r w:rsidR="000A63ED" w:rsidRPr="000A63ED">
        <w:rPr>
          <w:rFonts w:ascii="Times New Roman" w:hAnsi="Times New Roman" w:cs="Times New Roman"/>
          <w:sz w:val="28"/>
          <w:szCs w:val="28"/>
        </w:rPr>
        <w:t>:</w:t>
      </w:r>
      <w:r w:rsidR="00923232">
        <w:rPr>
          <w:rFonts w:ascii="Times New Roman" w:hAnsi="Times New Roman" w:cs="Times New Roman"/>
          <w:sz w:val="28"/>
          <w:szCs w:val="28"/>
        </w:rPr>
        <w:t xml:space="preserve"> Боброва Н.А., Решетникова М.П., Новикова И.В.</w:t>
      </w:r>
      <w:r w:rsidR="00FE5620">
        <w:rPr>
          <w:rFonts w:ascii="Times New Roman" w:hAnsi="Times New Roman" w:cs="Times New Roman"/>
          <w:sz w:val="28"/>
          <w:szCs w:val="28"/>
        </w:rPr>
        <w:t xml:space="preserve">, Епифанова В.А., </w:t>
      </w:r>
      <w:proofErr w:type="spellStart"/>
      <w:r w:rsidR="00FE5620">
        <w:rPr>
          <w:rFonts w:ascii="Times New Roman" w:hAnsi="Times New Roman" w:cs="Times New Roman"/>
          <w:sz w:val="28"/>
          <w:szCs w:val="28"/>
        </w:rPr>
        <w:t>Ухина</w:t>
      </w:r>
      <w:proofErr w:type="spellEnd"/>
      <w:r w:rsidR="00FE5620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FE5620">
        <w:rPr>
          <w:rFonts w:ascii="Times New Roman" w:hAnsi="Times New Roman" w:cs="Times New Roman"/>
          <w:sz w:val="28"/>
          <w:szCs w:val="28"/>
        </w:rPr>
        <w:t>Корсаева</w:t>
      </w:r>
      <w:proofErr w:type="spellEnd"/>
      <w:r w:rsidR="00FE5620">
        <w:rPr>
          <w:rFonts w:ascii="Times New Roman" w:hAnsi="Times New Roman" w:cs="Times New Roman"/>
          <w:sz w:val="28"/>
          <w:szCs w:val="28"/>
        </w:rPr>
        <w:t xml:space="preserve"> Л.А.</w:t>
      </w:r>
      <w:r w:rsidR="00D907A7">
        <w:rPr>
          <w:rFonts w:ascii="Times New Roman" w:hAnsi="Times New Roman" w:cs="Times New Roman"/>
          <w:sz w:val="28"/>
          <w:szCs w:val="28"/>
        </w:rPr>
        <w:t>-</w:t>
      </w:r>
      <w:r w:rsidR="00FE5620">
        <w:rPr>
          <w:rFonts w:ascii="Times New Roman" w:hAnsi="Times New Roman" w:cs="Times New Roman"/>
          <w:sz w:val="28"/>
          <w:szCs w:val="28"/>
        </w:rPr>
        <w:t xml:space="preserve"> на врачей общей практики.</w:t>
      </w:r>
    </w:p>
    <w:p w:rsidR="006C4E1D" w:rsidRDefault="00FE5620" w:rsidP="00EE5A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</w:t>
      </w:r>
      <w:r w:rsidR="00923232">
        <w:rPr>
          <w:rFonts w:ascii="Times New Roman" w:hAnsi="Times New Roman" w:cs="Times New Roman"/>
          <w:sz w:val="28"/>
          <w:szCs w:val="28"/>
        </w:rPr>
        <w:t xml:space="preserve">едицинских сестер будут направлены: </w:t>
      </w:r>
      <w:r w:rsidR="00CE66F3">
        <w:rPr>
          <w:rFonts w:ascii="Times New Roman" w:hAnsi="Times New Roman" w:cs="Times New Roman"/>
          <w:sz w:val="28"/>
          <w:szCs w:val="28"/>
        </w:rPr>
        <w:t>Ефремова Л.В., Спицына Н</w:t>
      </w:r>
      <w:r w:rsidR="006C4E1D">
        <w:rPr>
          <w:rFonts w:ascii="Times New Roman" w:hAnsi="Times New Roman" w:cs="Times New Roman"/>
          <w:sz w:val="28"/>
          <w:szCs w:val="28"/>
        </w:rPr>
        <w:t>.</w:t>
      </w:r>
      <w:r w:rsidR="00D907A7">
        <w:rPr>
          <w:rFonts w:ascii="Times New Roman" w:hAnsi="Times New Roman" w:cs="Times New Roman"/>
          <w:sz w:val="28"/>
          <w:szCs w:val="28"/>
        </w:rPr>
        <w:t>А</w:t>
      </w:r>
      <w:r w:rsidR="00203D48">
        <w:rPr>
          <w:rFonts w:ascii="Times New Roman" w:hAnsi="Times New Roman" w:cs="Times New Roman"/>
          <w:sz w:val="28"/>
          <w:szCs w:val="28"/>
        </w:rPr>
        <w:t>.</w:t>
      </w:r>
      <w:r w:rsidR="00D907A7">
        <w:rPr>
          <w:rFonts w:ascii="Times New Roman" w:hAnsi="Times New Roman" w:cs="Times New Roman"/>
          <w:sz w:val="28"/>
          <w:szCs w:val="28"/>
        </w:rPr>
        <w:t xml:space="preserve">- на сестринское дело. </w:t>
      </w:r>
    </w:p>
    <w:p w:rsidR="001E5002" w:rsidRDefault="001E5002" w:rsidP="00EE5A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врачи</w:t>
      </w:r>
      <w:r w:rsidR="001029E9" w:rsidRPr="001029E9">
        <w:rPr>
          <w:rFonts w:ascii="Times New Roman" w:hAnsi="Times New Roman" w:cs="Times New Roman"/>
          <w:sz w:val="28"/>
          <w:szCs w:val="28"/>
        </w:rPr>
        <w:t xml:space="preserve"> </w:t>
      </w:r>
      <w:r w:rsidR="001029E9">
        <w:rPr>
          <w:rFonts w:ascii="Times New Roman" w:hAnsi="Times New Roman" w:cs="Times New Roman"/>
          <w:sz w:val="28"/>
          <w:szCs w:val="28"/>
        </w:rPr>
        <w:t>поликлиники</w:t>
      </w:r>
      <w:r>
        <w:rPr>
          <w:rFonts w:ascii="Times New Roman" w:hAnsi="Times New Roman" w:cs="Times New Roman"/>
          <w:sz w:val="28"/>
          <w:szCs w:val="28"/>
        </w:rPr>
        <w:t xml:space="preserve"> в 2016 г. прошли обучение, </w:t>
      </w:r>
      <w:r w:rsidR="00D90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работе с электронной медицинской картой. </w:t>
      </w:r>
      <w:r w:rsidR="001B5BC5">
        <w:rPr>
          <w:rFonts w:ascii="Times New Roman" w:hAnsi="Times New Roman" w:cs="Times New Roman"/>
          <w:sz w:val="28"/>
          <w:szCs w:val="28"/>
        </w:rPr>
        <w:t>Кроме того</w:t>
      </w:r>
      <w:r w:rsidR="001029E9">
        <w:rPr>
          <w:rFonts w:ascii="Times New Roman" w:hAnsi="Times New Roman" w:cs="Times New Roman"/>
          <w:sz w:val="28"/>
          <w:szCs w:val="28"/>
        </w:rPr>
        <w:t>,</w:t>
      </w:r>
      <w:r w:rsidR="001B5BC5">
        <w:rPr>
          <w:rFonts w:ascii="Times New Roman" w:hAnsi="Times New Roman" w:cs="Times New Roman"/>
          <w:sz w:val="28"/>
          <w:szCs w:val="28"/>
        </w:rPr>
        <w:t xml:space="preserve"> в 2016 году на базе ГКБ им.С.П. Боткина прошли   курсы по этики и деонтологии заведующая поликлиникой </w:t>
      </w:r>
      <w:proofErr w:type="spellStart"/>
      <w:r w:rsidR="001B5BC5">
        <w:rPr>
          <w:rFonts w:ascii="Times New Roman" w:hAnsi="Times New Roman" w:cs="Times New Roman"/>
          <w:sz w:val="28"/>
          <w:szCs w:val="28"/>
        </w:rPr>
        <w:t>О.П.Морда</w:t>
      </w:r>
      <w:r w:rsidR="00203D48">
        <w:rPr>
          <w:rFonts w:ascii="Times New Roman" w:hAnsi="Times New Roman" w:cs="Times New Roman"/>
          <w:sz w:val="28"/>
          <w:szCs w:val="28"/>
        </w:rPr>
        <w:t>сова</w:t>
      </w:r>
      <w:proofErr w:type="spellEnd"/>
      <w:r w:rsidR="00203D48">
        <w:rPr>
          <w:rFonts w:ascii="Times New Roman" w:hAnsi="Times New Roman" w:cs="Times New Roman"/>
          <w:sz w:val="28"/>
          <w:szCs w:val="28"/>
        </w:rPr>
        <w:t xml:space="preserve">, врач-хирург </w:t>
      </w:r>
      <w:proofErr w:type="spellStart"/>
      <w:r w:rsidR="00203D48">
        <w:rPr>
          <w:rFonts w:ascii="Times New Roman" w:hAnsi="Times New Roman" w:cs="Times New Roman"/>
          <w:sz w:val="28"/>
          <w:szCs w:val="28"/>
        </w:rPr>
        <w:t>М.М.Сипратова</w:t>
      </w:r>
      <w:proofErr w:type="spellEnd"/>
      <w:proofErr w:type="gramStart"/>
      <w:r w:rsidR="00203D48">
        <w:rPr>
          <w:rFonts w:ascii="Times New Roman" w:hAnsi="Times New Roman" w:cs="Times New Roman"/>
          <w:sz w:val="28"/>
          <w:szCs w:val="28"/>
        </w:rPr>
        <w:t xml:space="preserve"> </w:t>
      </w:r>
      <w:r w:rsidR="001B5B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B5BC5">
        <w:rPr>
          <w:rFonts w:ascii="Times New Roman" w:hAnsi="Times New Roman" w:cs="Times New Roman"/>
          <w:sz w:val="28"/>
          <w:szCs w:val="28"/>
        </w:rPr>
        <w:t xml:space="preserve"> и</w:t>
      </w:r>
      <w:r w:rsidR="001029E9">
        <w:rPr>
          <w:rFonts w:ascii="Times New Roman" w:hAnsi="Times New Roman" w:cs="Times New Roman"/>
          <w:sz w:val="28"/>
          <w:szCs w:val="28"/>
        </w:rPr>
        <w:t xml:space="preserve"> </w:t>
      </w:r>
      <w:r w:rsidR="001B5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BC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B5BC5">
        <w:rPr>
          <w:rFonts w:ascii="Times New Roman" w:hAnsi="Times New Roman" w:cs="Times New Roman"/>
          <w:sz w:val="28"/>
          <w:szCs w:val="28"/>
        </w:rPr>
        <w:t>. терапевтического отделения Н.А.Боброва.</w:t>
      </w:r>
    </w:p>
    <w:p w:rsidR="0065785A" w:rsidRDefault="001E5002" w:rsidP="00450CD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E5620">
        <w:rPr>
          <w:rFonts w:ascii="Times New Roman" w:hAnsi="Times New Roman" w:cs="Times New Roman"/>
          <w:sz w:val="28"/>
          <w:szCs w:val="28"/>
        </w:rPr>
        <w:t xml:space="preserve">комплектованность </w:t>
      </w:r>
      <w:r>
        <w:rPr>
          <w:rFonts w:ascii="Times New Roman" w:hAnsi="Times New Roman" w:cs="Times New Roman"/>
          <w:sz w:val="28"/>
          <w:szCs w:val="28"/>
        </w:rPr>
        <w:t xml:space="preserve">кадрами </w:t>
      </w:r>
      <w:r w:rsidR="00FE5620">
        <w:rPr>
          <w:rFonts w:ascii="Times New Roman" w:hAnsi="Times New Roman" w:cs="Times New Roman"/>
          <w:sz w:val="28"/>
          <w:szCs w:val="28"/>
        </w:rPr>
        <w:t>поликлиники:</w:t>
      </w:r>
      <w:r w:rsidR="0065785A" w:rsidRPr="0065785A">
        <w:rPr>
          <w:sz w:val="28"/>
          <w:szCs w:val="28"/>
        </w:rPr>
        <w:t xml:space="preserve"> </w:t>
      </w:r>
    </w:p>
    <w:p w:rsidR="00FE5620" w:rsidRDefault="0065785A" w:rsidP="00450CD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716815">
        <w:rPr>
          <w:sz w:val="28"/>
          <w:szCs w:val="28"/>
        </w:rPr>
        <w:t>Табл.№</w:t>
      </w:r>
      <w:r w:rsidR="004D1966">
        <w:rPr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901"/>
        <w:gridCol w:w="1901"/>
        <w:gridCol w:w="1901"/>
        <w:gridCol w:w="1902"/>
      </w:tblGrid>
      <w:tr w:rsidR="00A73599" w:rsidTr="00A73599">
        <w:tc>
          <w:tcPr>
            <w:tcW w:w="1966" w:type="dxa"/>
            <w:vMerge w:val="restart"/>
          </w:tcPr>
          <w:p w:rsidR="00A73599" w:rsidRDefault="00A73599" w:rsidP="004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73599" w:rsidRDefault="00A73599" w:rsidP="004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  <w:tc>
          <w:tcPr>
            <w:tcW w:w="3802" w:type="dxa"/>
            <w:gridSpan w:val="2"/>
          </w:tcPr>
          <w:p w:rsidR="00A73599" w:rsidRDefault="00A73599" w:rsidP="00FE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2015 г.</w:t>
            </w:r>
          </w:p>
        </w:tc>
        <w:tc>
          <w:tcPr>
            <w:tcW w:w="3803" w:type="dxa"/>
            <w:gridSpan w:val="2"/>
          </w:tcPr>
          <w:p w:rsidR="00A73599" w:rsidRDefault="00A73599" w:rsidP="00FE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2016 г.</w:t>
            </w:r>
          </w:p>
        </w:tc>
      </w:tr>
      <w:tr w:rsidR="00A73599" w:rsidTr="00A73599">
        <w:tc>
          <w:tcPr>
            <w:tcW w:w="1966" w:type="dxa"/>
            <w:vMerge/>
          </w:tcPr>
          <w:p w:rsidR="00A73599" w:rsidRDefault="00A73599" w:rsidP="0045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A73599" w:rsidRDefault="00A73599" w:rsidP="00A73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штатных должностей в целом</w:t>
            </w:r>
          </w:p>
        </w:tc>
        <w:tc>
          <w:tcPr>
            <w:tcW w:w="1901" w:type="dxa"/>
          </w:tcPr>
          <w:p w:rsidR="00A73599" w:rsidRDefault="00A73599" w:rsidP="00A73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занятых должностей в целом</w:t>
            </w:r>
          </w:p>
        </w:tc>
        <w:tc>
          <w:tcPr>
            <w:tcW w:w="1901" w:type="dxa"/>
          </w:tcPr>
          <w:p w:rsidR="00A73599" w:rsidRDefault="00A73599" w:rsidP="00A73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штатных должностей в целом</w:t>
            </w:r>
          </w:p>
        </w:tc>
        <w:tc>
          <w:tcPr>
            <w:tcW w:w="1902" w:type="dxa"/>
          </w:tcPr>
          <w:p w:rsidR="00A73599" w:rsidRDefault="00A73599" w:rsidP="00A73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занятых должностей в целом</w:t>
            </w:r>
          </w:p>
        </w:tc>
      </w:tr>
      <w:tr w:rsidR="00FE5620" w:rsidTr="00A73599">
        <w:tc>
          <w:tcPr>
            <w:tcW w:w="1966" w:type="dxa"/>
          </w:tcPr>
          <w:p w:rsidR="00FE5620" w:rsidRDefault="00A73599" w:rsidP="004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Врачи </w:t>
            </w:r>
            <w:r w:rsidR="00FE5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</w:tcPr>
          <w:p w:rsidR="00FE5620" w:rsidRDefault="00A73599" w:rsidP="00A73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50,75</w:t>
            </w:r>
          </w:p>
        </w:tc>
        <w:tc>
          <w:tcPr>
            <w:tcW w:w="1901" w:type="dxa"/>
          </w:tcPr>
          <w:p w:rsidR="00FE5620" w:rsidRDefault="00A73599" w:rsidP="00A73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01" w:type="dxa"/>
          </w:tcPr>
          <w:p w:rsidR="00FE5620" w:rsidRDefault="00A73599" w:rsidP="00A73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51,75</w:t>
            </w:r>
          </w:p>
        </w:tc>
        <w:tc>
          <w:tcPr>
            <w:tcW w:w="1902" w:type="dxa"/>
          </w:tcPr>
          <w:p w:rsidR="00FE5620" w:rsidRDefault="00F64E01" w:rsidP="00EA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</w:tr>
      <w:tr w:rsidR="00FE5620" w:rsidTr="00A73599">
        <w:tc>
          <w:tcPr>
            <w:tcW w:w="1966" w:type="dxa"/>
          </w:tcPr>
          <w:p w:rsidR="00FE5620" w:rsidRDefault="00A73599" w:rsidP="004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1901" w:type="dxa"/>
          </w:tcPr>
          <w:p w:rsidR="00FE5620" w:rsidRDefault="00A73599" w:rsidP="00A73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901" w:type="dxa"/>
          </w:tcPr>
          <w:p w:rsidR="00FE5620" w:rsidRDefault="00A73599" w:rsidP="00A73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01" w:type="dxa"/>
          </w:tcPr>
          <w:p w:rsidR="00FE5620" w:rsidRDefault="00A73599" w:rsidP="00A73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80,50</w:t>
            </w:r>
          </w:p>
        </w:tc>
        <w:tc>
          <w:tcPr>
            <w:tcW w:w="1902" w:type="dxa"/>
          </w:tcPr>
          <w:p w:rsidR="00FE5620" w:rsidRDefault="00F64E01" w:rsidP="00C42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2A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</w:tr>
      <w:tr w:rsidR="00C42A46" w:rsidTr="00A73599">
        <w:tc>
          <w:tcPr>
            <w:tcW w:w="1966" w:type="dxa"/>
          </w:tcPr>
          <w:p w:rsidR="00C42A46" w:rsidRDefault="00C42A46" w:rsidP="004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медперсонал</w:t>
            </w:r>
          </w:p>
        </w:tc>
        <w:tc>
          <w:tcPr>
            <w:tcW w:w="1901" w:type="dxa"/>
          </w:tcPr>
          <w:p w:rsidR="00C42A46" w:rsidRDefault="00C42A46" w:rsidP="0085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1901" w:type="dxa"/>
          </w:tcPr>
          <w:p w:rsidR="00C42A46" w:rsidRDefault="00C42A46" w:rsidP="0085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1901" w:type="dxa"/>
          </w:tcPr>
          <w:p w:rsidR="00C42A46" w:rsidRDefault="00C42A46" w:rsidP="00A73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1902" w:type="dxa"/>
          </w:tcPr>
          <w:p w:rsidR="00C42A46" w:rsidRDefault="00C42A46" w:rsidP="00C42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</w:tr>
      <w:tr w:rsidR="00C42A46" w:rsidTr="00A73599">
        <w:tc>
          <w:tcPr>
            <w:tcW w:w="1966" w:type="dxa"/>
          </w:tcPr>
          <w:p w:rsidR="00C42A46" w:rsidRDefault="00C42A46" w:rsidP="004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1901" w:type="dxa"/>
          </w:tcPr>
          <w:p w:rsidR="00C42A46" w:rsidRDefault="00C42A46" w:rsidP="00A73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C42A46" w:rsidRDefault="00C42A46" w:rsidP="00A73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C42A46" w:rsidRDefault="00C42A46" w:rsidP="00A73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C42A46" w:rsidRDefault="00C42A46" w:rsidP="00C42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2A46" w:rsidTr="00A73599">
        <w:tc>
          <w:tcPr>
            <w:tcW w:w="1966" w:type="dxa"/>
          </w:tcPr>
          <w:p w:rsidR="00C42A46" w:rsidRDefault="00C42A46" w:rsidP="00A7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должностей </w:t>
            </w:r>
          </w:p>
        </w:tc>
        <w:tc>
          <w:tcPr>
            <w:tcW w:w="1901" w:type="dxa"/>
          </w:tcPr>
          <w:p w:rsidR="00C42A46" w:rsidRDefault="00C42A46" w:rsidP="00A73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901" w:type="dxa"/>
          </w:tcPr>
          <w:p w:rsidR="00C42A46" w:rsidRDefault="00C42A46" w:rsidP="00A73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01" w:type="dxa"/>
          </w:tcPr>
          <w:p w:rsidR="00C42A46" w:rsidRDefault="00C42A46" w:rsidP="00A73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902" w:type="dxa"/>
          </w:tcPr>
          <w:p w:rsidR="00C42A46" w:rsidRDefault="00C42A46" w:rsidP="00C42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131,25</w:t>
            </w:r>
          </w:p>
        </w:tc>
      </w:tr>
    </w:tbl>
    <w:p w:rsidR="00B21507" w:rsidRDefault="00B21507" w:rsidP="006300E1">
      <w:pPr>
        <w:rPr>
          <w:rFonts w:ascii="Times New Roman" w:hAnsi="Times New Roman" w:cs="Times New Roman"/>
          <w:sz w:val="28"/>
          <w:szCs w:val="28"/>
        </w:rPr>
      </w:pPr>
    </w:p>
    <w:p w:rsidR="001E5002" w:rsidRDefault="00C42A46" w:rsidP="006300E1">
      <w:pPr>
        <w:rPr>
          <w:rFonts w:ascii="Times New Roman" w:hAnsi="Times New Roman" w:cs="Times New Roman"/>
          <w:b/>
          <w:sz w:val="28"/>
          <w:szCs w:val="28"/>
        </w:rPr>
      </w:pPr>
      <w:r w:rsidRPr="00B215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A20EF">
        <w:rPr>
          <w:rFonts w:ascii="Times New Roman" w:hAnsi="Times New Roman" w:cs="Times New Roman"/>
          <w:b/>
          <w:sz w:val="28"/>
          <w:szCs w:val="28"/>
        </w:rPr>
        <w:t>4.Ус</w:t>
      </w:r>
      <w:r w:rsidR="00B21507" w:rsidRPr="00B21507">
        <w:rPr>
          <w:rFonts w:ascii="Times New Roman" w:hAnsi="Times New Roman" w:cs="Times New Roman"/>
          <w:b/>
          <w:sz w:val="28"/>
          <w:szCs w:val="28"/>
        </w:rPr>
        <w:t>овершенствование диагностической  и лечебной помощи в поликлиники в 2016 году.</w:t>
      </w:r>
    </w:p>
    <w:p w:rsidR="00B21507" w:rsidRDefault="00B21507" w:rsidP="00EE5A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21507">
        <w:rPr>
          <w:rFonts w:ascii="Times New Roman" w:hAnsi="Times New Roman" w:cs="Times New Roman"/>
          <w:sz w:val="28"/>
          <w:szCs w:val="28"/>
        </w:rPr>
        <w:t>В интересах</w:t>
      </w:r>
      <w:r w:rsidR="00CA20EF">
        <w:rPr>
          <w:rFonts w:ascii="Times New Roman" w:hAnsi="Times New Roman" w:cs="Times New Roman"/>
          <w:sz w:val="28"/>
          <w:szCs w:val="28"/>
        </w:rPr>
        <w:t xml:space="preserve"> у</w:t>
      </w:r>
      <w:r w:rsidRPr="00B21507">
        <w:rPr>
          <w:rFonts w:ascii="Times New Roman" w:hAnsi="Times New Roman" w:cs="Times New Roman"/>
          <w:sz w:val="28"/>
          <w:szCs w:val="28"/>
        </w:rPr>
        <w:t xml:space="preserve">совершествования диагностической базы поликлиники в 2016 году руководством больницы принято решение о дополнительном </w:t>
      </w:r>
      <w:r w:rsidRPr="00B21507">
        <w:rPr>
          <w:rFonts w:ascii="Times New Roman" w:hAnsi="Times New Roman" w:cs="Times New Roman"/>
          <w:sz w:val="28"/>
          <w:szCs w:val="28"/>
        </w:rPr>
        <w:lastRenderedPageBreak/>
        <w:t>квотировании в сторону увеличения таких исследований</w:t>
      </w:r>
      <w:r w:rsidR="002E31B3">
        <w:rPr>
          <w:rFonts w:ascii="Times New Roman" w:hAnsi="Times New Roman" w:cs="Times New Roman"/>
          <w:sz w:val="28"/>
          <w:szCs w:val="28"/>
        </w:rPr>
        <w:t>,</w:t>
      </w:r>
      <w:r w:rsidRPr="00B21507">
        <w:rPr>
          <w:rFonts w:ascii="Times New Roman" w:hAnsi="Times New Roman" w:cs="Times New Roman"/>
          <w:sz w:val="28"/>
          <w:szCs w:val="28"/>
        </w:rPr>
        <w:t xml:space="preserve"> как</w:t>
      </w:r>
      <w:r w:rsidR="002E3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суточное холтеровское</w:t>
      </w:r>
      <w:r w:rsidR="00657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мониторирование,</w:t>
      </w:r>
      <w:r w:rsidR="005475DF">
        <w:rPr>
          <w:rFonts w:ascii="Times New Roman" w:hAnsi="Times New Roman" w:cs="Times New Roman"/>
          <w:sz w:val="28"/>
          <w:szCs w:val="28"/>
        </w:rPr>
        <w:t xml:space="preserve">  ЭКГ, СМАД, ЭКГ,</w:t>
      </w:r>
      <w:r w:rsidR="00A65719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>
        <w:rPr>
          <w:rFonts w:ascii="Times New Roman" w:hAnsi="Times New Roman" w:cs="Times New Roman"/>
          <w:sz w:val="28"/>
          <w:szCs w:val="28"/>
        </w:rPr>
        <w:t>ФВД.</w:t>
      </w:r>
      <w:r w:rsidR="005475D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тделение </w:t>
      </w:r>
      <w:r w:rsidR="005475DF">
        <w:rPr>
          <w:rFonts w:ascii="Times New Roman" w:hAnsi="Times New Roman" w:cs="Times New Roman"/>
          <w:sz w:val="28"/>
          <w:szCs w:val="28"/>
        </w:rPr>
        <w:t xml:space="preserve"> лучевой диагностики увеличило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85A">
        <w:rPr>
          <w:rFonts w:ascii="Times New Roman" w:hAnsi="Times New Roman" w:cs="Times New Roman"/>
          <w:sz w:val="28"/>
          <w:szCs w:val="28"/>
        </w:rPr>
        <w:t>обще</w:t>
      </w:r>
      <w:r w:rsidR="005475DF">
        <w:rPr>
          <w:rFonts w:ascii="Times New Roman" w:hAnsi="Times New Roman" w:cs="Times New Roman"/>
          <w:sz w:val="28"/>
          <w:szCs w:val="28"/>
        </w:rPr>
        <w:t xml:space="preserve">е </w:t>
      </w:r>
      <w:r w:rsidR="0065785A">
        <w:rPr>
          <w:rFonts w:ascii="Times New Roman" w:hAnsi="Times New Roman" w:cs="Times New Roman"/>
          <w:sz w:val="28"/>
          <w:szCs w:val="28"/>
        </w:rPr>
        <w:t>количество  рентгенологических исследований</w:t>
      </w:r>
      <w:r w:rsidR="005475DF">
        <w:rPr>
          <w:rFonts w:ascii="Times New Roman" w:hAnsi="Times New Roman" w:cs="Times New Roman"/>
          <w:sz w:val="28"/>
          <w:szCs w:val="28"/>
        </w:rPr>
        <w:t>,</w:t>
      </w:r>
      <w:r w:rsidRPr="00101C82">
        <w:rPr>
          <w:rFonts w:ascii="Times New Roman" w:hAnsi="Times New Roman" w:cs="Times New Roman"/>
          <w:sz w:val="28"/>
          <w:szCs w:val="28"/>
        </w:rPr>
        <w:t xml:space="preserve"> </w:t>
      </w:r>
      <w:r w:rsidR="0065785A">
        <w:rPr>
          <w:rFonts w:ascii="Times New Roman" w:hAnsi="Times New Roman" w:cs="Times New Roman"/>
          <w:sz w:val="28"/>
          <w:szCs w:val="28"/>
        </w:rPr>
        <w:t>КТ, МР</w:t>
      </w:r>
      <w:proofErr w:type="gramStart"/>
      <w:r w:rsidR="0065785A">
        <w:rPr>
          <w:rFonts w:ascii="Times New Roman" w:hAnsi="Times New Roman" w:cs="Times New Roman"/>
          <w:sz w:val="28"/>
          <w:szCs w:val="28"/>
        </w:rPr>
        <w:t>Т</w:t>
      </w:r>
      <w:r w:rsidR="005475D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5785A">
        <w:rPr>
          <w:rFonts w:ascii="Times New Roman" w:hAnsi="Times New Roman" w:cs="Times New Roman"/>
          <w:sz w:val="28"/>
          <w:szCs w:val="28"/>
        </w:rPr>
        <w:t xml:space="preserve"> </w:t>
      </w:r>
      <w:r w:rsidR="005475DF">
        <w:rPr>
          <w:rFonts w:ascii="Times New Roman" w:hAnsi="Times New Roman" w:cs="Times New Roman"/>
          <w:sz w:val="28"/>
          <w:szCs w:val="28"/>
        </w:rPr>
        <w:t>диагностику с контрастом и без, а также все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5DF">
        <w:rPr>
          <w:rFonts w:ascii="Times New Roman" w:hAnsi="Times New Roman" w:cs="Times New Roman"/>
          <w:sz w:val="28"/>
          <w:szCs w:val="28"/>
        </w:rPr>
        <w:t>ультразвуковой диагностики, дуплексного сканирования сосудов.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873">
        <w:rPr>
          <w:rFonts w:ascii="Times New Roman" w:hAnsi="Times New Roman" w:cs="Times New Roman"/>
          <w:sz w:val="28"/>
          <w:szCs w:val="28"/>
        </w:rPr>
        <w:t>Это позволило осуществлять более раннюю диагностику заболеваний</w:t>
      </w:r>
      <w:r w:rsidR="0065785A">
        <w:rPr>
          <w:rFonts w:ascii="Times New Roman" w:hAnsi="Times New Roman" w:cs="Times New Roman"/>
          <w:sz w:val="28"/>
          <w:szCs w:val="28"/>
        </w:rPr>
        <w:t>,</w:t>
      </w:r>
      <w:r w:rsidR="00FA5873">
        <w:rPr>
          <w:rFonts w:ascii="Times New Roman" w:hAnsi="Times New Roman" w:cs="Times New Roman"/>
          <w:sz w:val="28"/>
          <w:szCs w:val="28"/>
        </w:rPr>
        <w:t xml:space="preserve"> таких как гипертоническая болезнь, ишемическая болезнь сердца, атеросклероз сосудов головного мозга, атеросклероз</w:t>
      </w:r>
      <w:r w:rsidR="00A65719">
        <w:rPr>
          <w:rFonts w:ascii="Times New Roman" w:hAnsi="Times New Roman" w:cs="Times New Roman"/>
          <w:sz w:val="28"/>
          <w:szCs w:val="28"/>
        </w:rPr>
        <w:t xml:space="preserve"> сосудов нижних конечностей, в</w:t>
      </w:r>
      <w:r w:rsidR="00FA5873">
        <w:rPr>
          <w:rFonts w:ascii="Times New Roman" w:hAnsi="Times New Roman" w:cs="Times New Roman"/>
          <w:sz w:val="28"/>
          <w:szCs w:val="28"/>
        </w:rPr>
        <w:t>ыявлять на ранних стади</w:t>
      </w:r>
      <w:r w:rsidR="0065785A">
        <w:rPr>
          <w:rFonts w:ascii="Times New Roman" w:hAnsi="Times New Roman" w:cs="Times New Roman"/>
          <w:sz w:val="28"/>
          <w:szCs w:val="28"/>
        </w:rPr>
        <w:t>ях все виды гипертензий и острых нарушений мозгового</w:t>
      </w:r>
      <w:r w:rsidR="00FA5873">
        <w:rPr>
          <w:rFonts w:ascii="Times New Roman" w:hAnsi="Times New Roman" w:cs="Times New Roman"/>
          <w:sz w:val="28"/>
          <w:szCs w:val="28"/>
        </w:rPr>
        <w:t xml:space="preserve"> </w:t>
      </w:r>
      <w:r w:rsidR="0065785A">
        <w:rPr>
          <w:rFonts w:ascii="Times New Roman" w:hAnsi="Times New Roman" w:cs="Times New Roman"/>
          <w:sz w:val="28"/>
          <w:szCs w:val="28"/>
        </w:rPr>
        <w:t xml:space="preserve">кровообращения - </w:t>
      </w:r>
      <w:r w:rsidR="00FA5873">
        <w:rPr>
          <w:rFonts w:ascii="Times New Roman" w:hAnsi="Times New Roman" w:cs="Times New Roman"/>
          <w:sz w:val="28"/>
          <w:szCs w:val="28"/>
        </w:rPr>
        <w:t>в конечном итоге</w:t>
      </w:r>
      <w:r w:rsidR="00AD709D">
        <w:rPr>
          <w:rFonts w:ascii="Times New Roman" w:hAnsi="Times New Roman" w:cs="Times New Roman"/>
          <w:sz w:val="28"/>
          <w:szCs w:val="28"/>
        </w:rPr>
        <w:t>,</w:t>
      </w:r>
      <w:r w:rsidR="00FA5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873">
        <w:rPr>
          <w:rFonts w:ascii="Times New Roman" w:hAnsi="Times New Roman" w:cs="Times New Roman"/>
          <w:sz w:val="28"/>
          <w:szCs w:val="28"/>
        </w:rPr>
        <w:t>профилактир</w:t>
      </w:r>
      <w:r w:rsidR="0065785A">
        <w:rPr>
          <w:rFonts w:ascii="Times New Roman" w:hAnsi="Times New Roman" w:cs="Times New Roman"/>
          <w:sz w:val="28"/>
          <w:szCs w:val="28"/>
        </w:rPr>
        <w:t>уя</w:t>
      </w:r>
      <w:proofErr w:type="spellEnd"/>
      <w:r w:rsidR="0065785A">
        <w:rPr>
          <w:rFonts w:ascii="Times New Roman" w:hAnsi="Times New Roman" w:cs="Times New Roman"/>
          <w:sz w:val="28"/>
          <w:szCs w:val="28"/>
        </w:rPr>
        <w:t xml:space="preserve"> </w:t>
      </w:r>
      <w:r w:rsidR="00FA5873">
        <w:rPr>
          <w:rFonts w:ascii="Times New Roman" w:hAnsi="Times New Roman" w:cs="Times New Roman"/>
          <w:sz w:val="28"/>
          <w:szCs w:val="28"/>
        </w:rPr>
        <w:t xml:space="preserve"> развитие инфаркта миокарда и инфаркта головного мозга.</w:t>
      </w:r>
    </w:p>
    <w:p w:rsidR="00A65719" w:rsidRDefault="00A65719" w:rsidP="00EE5A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Федеральным законом №323  ст. 46 от 31 ноября 2011 г.  «Об основах охраны здоровья граждан в Российской Федерации»  и  Приказа  Министерства здравоохранения  России от 03.02. 2015 г. № 36ан «Об утверждении порядка проведения диспансеризации определенных групп взрослого населения» и указаниями ДЗМ г</w:t>
      </w:r>
      <w:proofErr w:type="gramStart"/>
      <w:r w:rsidR="006578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осквы в 2016 году в поликлинике выполнено задание по государственной целевой программе, о всеобщей диспансеризации отдельных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 взр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ослого населения. В соответствии с этим заданием, поликлинике  ГБУЗ «ГКБ №4 ДЗМ» подлежало провести диспансеризацию  5351 человеку из прикрепленного </w:t>
      </w:r>
      <w:r w:rsidR="00DD21BF">
        <w:rPr>
          <w:rFonts w:ascii="Times New Roman" w:hAnsi="Times New Roman" w:cs="Times New Roman"/>
          <w:sz w:val="28"/>
          <w:szCs w:val="28"/>
        </w:rPr>
        <w:t>населения, из них 1783</w:t>
      </w:r>
      <w:r w:rsidR="0065785A">
        <w:rPr>
          <w:rFonts w:ascii="Times New Roman" w:hAnsi="Times New Roman" w:cs="Times New Roman"/>
          <w:sz w:val="28"/>
          <w:szCs w:val="28"/>
        </w:rPr>
        <w:t xml:space="preserve"> населению</w:t>
      </w:r>
      <w:r w:rsidR="003E0E0D">
        <w:rPr>
          <w:rFonts w:ascii="Times New Roman" w:hAnsi="Times New Roman" w:cs="Times New Roman"/>
          <w:sz w:val="28"/>
          <w:szCs w:val="28"/>
        </w:rPr>
        <w:t xml:space="preserve"> Донского</w:t>
      </w:r>
      <w:r w:rsidR="00DD21BF">
        <w:rPr>
          <w:rFonts w:ascii="Times New Roman" w:hAnsi="Times New Roman" w:cs="Times New Roman"/>
          <w:sz w:val="28"/>
          <w:szCs w:val="28"/>
        </w:rPr>
        <w:t xml:space="preserve"> </w:t>
      </w:r>
      <w:r w:rsidR="0065785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E0E0D">
        <w:rPr>
          <w:rFonts w:ascii="Times New Roman" w:hAnsi="Times New Roman" w:cs="Times New Roman"/>
          <w:sz w:val="28"/>
          <w:szCs w:val="28"/>
        </w:rPr>
        <w:t xml:space="preserve">. </w:t>
      </w:r>
      <w:r w:rsidR="00716815">
        <w:rPr>
          <w:rFonts w:ascii="Times New Roman" w:hAnsi="Times New Roman" w:cs="Times New Roman"/>
          <w:sz w:val="28"/>
          <w:szCs w:val="28"/>
        </w:rPr>
        <w:t xml:space="preserve"> Данные по диспансер</w:t>
      </w:r>
      <w:r w:rsidR="004D1966">
        <w:rPr>
          <w:rFonts w:ascii="Times New Roman" w:hAnsi="Times New Roman" w:cs="Times New Roman"/>
          <w:sz w:val="28"/>
          <w:szCs w:val="28"/>
        </w:rPr>
        <w:t>изации представлены в таблице №4</w:t>
      </w:r>
      <w:r w:rsidR="00716815">
        <w:rPr>
          <w:rFonts w:ascii="Times New Roman" w:hAnsi="Times New Roman" w:cs="Times New Roman"/>
          <w:sz w:val="28"/>
          <w:szCs w:val="28"/>
        </w:rPr>
        <w:t>.</w:t>
      </w:r>
    </w:p>
    <w:p w:rsidR="00076B7C" w:rsidRDefault="00076B7C" w:rsidP="00716815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716815" w:rsidRPr="00AD709D" w:rsidRDefault="00716815" w:rsidP="00716815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09D">
        <w:rPr>
          <w:rFonts w:ascii="Times New Roman" w:hAnsi="Times New Roman" w:cs="Times New Roman"/>
          <w:b/>
          <w:sz w:val="28"/>
          <w:szCs w:val="28"/>
        </w:rPr>
        <w:t>ДИСПАНСЕРИЗАЦИЯ НАСЕЛЕНИЯ в 2016 г.</w:t>
      </w:r>
    </w:p>
    <w:p w:rsidR="006507CB" w:rsidRDefault="00076B7C" w:rsidP="00076B7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6507CB">
        <w:rPr>
          <w:b/>
          <w:sz w:val="28"/>
          <w:szCs w:val="28"/>
        </w:rPr>
        <w:t xml:space="preserve">                                                                     </w:t>
      </w:r>
      <w:r w:rsidR="006507CB" w:rsidRPr="00716815">
        <w:rPr>
          <w:sz w:val="28"/>
          <w:szCs w:val="28"/>
        </w:rPr>
        <w:t>Табл.№</w:t>
      </w:r>
      <w:r w:rsidR="004D1966">
        <w:rPr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3793"/>
        <w:gridCol w:w="2376"/>
        <w:gridCol w:w="642"/>
        <w:gridCol w:w="982"/>
        <w:gridCol w:w="829"/>
      </w:tblGrid>
      <w:tr w:rsidR="006507CB" w:rsidTr="00855412">
        <w:tc>
          <w:tcPr>
            <w:tcW w:w="959" w:type="dxa"/>
            <w:shd w:val="clear" w:color="auto" w:fill="EEECE1" w:themeFill="background2"/>
          </w:tcPr>
          <w:p w:rsidR="006507CB" w:rsidRPr="001E68C2" w:rsidRDefault="006507CB" w:rsidP="00855412">
            <w:pPr>
              <w:rPr>
                <w:b/>
              </w:rPr>
            </w:pPr>
            <w:r w:rsidRPr="001E68C2">
              <w:rPr>
                <w:b/>
              </w:rPr>
              <w:t xml:space="preserve">№ </w:t>
            </w:r>
            <w:proofErr w:type="gramStart"/>
            <w:r w:rsidRPr="001E68C2">
              <w:rPr>
                <w:b/>
              </w:rPr>
              <w:t>п</w:t>
            </w:r>
            <w:proofErr w:type="gramEnd"/>
            <w:r w:rsidRPr="001E68C2">
              <w:rPr>
                <w:b/>
                <w:lang w:val="en-US"/>
              </w:rPr>
              <w:t>/</w:t>
            </w:r>
            <w:r w:rsidRPr="001E68C2">
              <w:rPr>
                <w:b/>
              </w:rPr>
              <w:t>п</w:t>
            </w:r>
          </w:p>
        </w:tc>
        <w:tc>
          <w:tcPr>
            <w:tcW w:w="3826" w:type="dxa"/>
            <w:shd w:val="clear" w:color="auto" w:fill="EEECE1" w:themeFill="background2"/>
          </w:tcPr>
          <w:p w:rsidR="006507CB" w:rsidRPr="001E68C2" w:rsidRDefault="006507CB" w:rsidP="00855412">
            <w:pPr>
              <w:rPr>
                <w:b/>
                <w:sz w:val="28"/>
                <w:szCs w:val="28"/>
              </w:rPr>
            </w:pPr>
            <w:r w:rsidRPr="001E68C2">
              <w:rPr>
                <w:b/>
                <w:sz w:val="28"/>
                <w:szCs w:val="28"/>
              </w:rPr>
              <w:t>Контрольный показатель</w:t>
            </w:r>
          </w:p>
        </w:tc>
        <w:tc>
          <w:tcPr>
            <w:tcW w:w="2393" w:type="dxa"/>
            <w:shd w:val="clear" w:color="auto" w:fill="EEECE1" w:themeFill="background2"/>
          </w:tcPr>
          <w:p w:rsidR="006507CB" w:rsidRPr="001E68C2" w:rsidRDefault="006507CB" w:rsidP="00855412">
            <w:pPr>
              <w:rPr>
                <w:b/>
                <w:sz w:val="28"/>
                <w:szCs w:val="28"/>
              </w:rPr>
            </w:pPr>
            <w:r w:rsidRPr="001E68C2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  <w:gridSpan w:val="3"/>
            <w:shd w:val="clear" w:color="auto" w:fill="EEECE1" w:themeFill="background2"/>
          </w:tcPr>
          <w:p w:rsidR="006507CB" w:rsidRPr="001E68C2" w:rsidRDefault="006507CB" w:rsidP="00855412">
            <w:pPr>
              <w:rPr>
                <w:b/>
                <w:sz w:val="28"/>
                <w:szCs w:val="28"/>
              </w:rPr>
            </w:pPr>
            <w:r w:rsidRPr="001E68C2">
              <w:rPr>
                <w:b/>
                <w:sz w:val="28"/>
                <w:szCs w:val="28"/>
              </w:rPr>
              <w:t>Группы здоровья</w:t>
            </w:r>
          </w:p>
        </w:tc>
      </w:tr>
      <w:tr w:rsidR="006507CB" w:rsidTr="00855412">
        <w:trPr>
          <w:trHeight w:val="345"/>
        </w:trPr>
        <w:tc>
          <w:tcPr>
            <w:tcW w:w="959" w:type="dxa"/>
            <w:vMerge w:val="restart"/>
            <w:shd w:val="clear" w:color="auto" w:fill="EEECE1" w:themeFill="background2"/>
          </w:tcPr>
          <w:p w:rsidR="006507CB" w:rsidRDefault="006507CB" w:rsidP="00855412"/>
        </w:tc>
        <w:tc>
          <w:tcPr>
            <w:tcW w:w="3826" w:type="dxa"/>
            <w:vMerge w:val="restart"/>
            <w:shd w:val="clear" w:color="auto" w:fill="EEECE1" w:themeFill="background2"/>
          </w:tcPr>
          <w:p w:rsidR="006507CB" w:rsidRDefault="006507CB" w:rsidP="00855412"/>
        </w:tc>
        <w:tc>
          <w:tcPr>
            <w:tcW w:w="2393" w:type="dxa"/>
            <w:vMerge w:val="restart"/>
            <w:shd w:val="clear" w:color="auto" w:fill="EEECE1" w:themeFill="background2"/>
          </w:tcPr>
          <w:p w:rsidR="006507CB" w:rsidRDefault="006507CB" w:rsidP="00855412"/>
        </w:tc>
        <w:tc>
          <w:tcPr>
            <w:tcW w:w="2393" w:type="dxa"/>
            <w:gridSpan w:val="3"/>
            <w:shd w:val="clear" w:color="auto" w:fill="EEECE1" w:themeFill="background2"/>
          </w:tcPr>
          <w:p w:rsidR="006507CB" w:rsidRDefault="006507CB" w:rsidP="00855412"/>
        </w:tc>
      </w:tr>
      <w:tr w:rsidR="006507CB" w:rsidTr="00855412">
        <w:trPr>
          <w:trHeight w:val="272"/>
        </w:trPr>
        <w:tc>
          <w:tcPr>
            <w:tcW w:w="959" w:type="dxa"/>
            <w:vMerge/>
            <w:shd w:val="clear" w:color="auto" w:fill="EEECE1" w:themeFill="background2"/>
          </w:tcPr>
          <w:p w:rsidR="006507CB" w:rsidRDefault="006507CB" w:rsidP="00855412"/>
        </w:tc>
        <w:tc>
          <w:tcPr>
            <w:tcW w:w="3826" w:type="dxa"/>
            <w:vMerge/>
            <w:shd w:val="clear" w:color="auto" w:fill="EEECE1" w:themeFill="background2"/>
          </w:tcPr>
          <w:p w:rsidR="006507CB" w:rsidRDefault="006507CB" w:rsidP="00855412"/>
        </w:tc>
        <w:tc>
          <w:tcPr>
            <w:tcW w:w="2393" w:type="dxa"/>
            <w:vMerge/>
            <w:shd w:val="clear" w:color="auto" w:fill="EEECE1" w:themeFill="background2"/>
          </w:tcPr>
          <w:p w:rsidR="006507CB" w:rsidRDefault="006507CB" w:rsidP="00855412"/>
        </w:tc>
        <w:tc>
          <w:tcPr>
            <w:tcW w:w="570" w:type="dxa"/>
            <w:shd w:val="clear" w:color="auto" w:fill="EEECE1" w:themeFill="background2"/>
          </w:tcPr>
          <w:p w:rsidR="006507CB" w:rsidRPr="0047059C" w:rsidRDefault="005C624E" w:rsidP="00855412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0" w:type="dxa"/>
            <w:shd w:val="clear" w:color="auto" w:fill="EEECE1" w:themeFill="background2"/>
          </w:tcPr>
          <w:p w:rsidR="006507CB" w:rsidRPr="001E68C2" w:rsidRDefault="005C624E" w:rsidP="0085541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33" w:type="dxa"/>
            <w:shd w:val="clear" w:color="auto" w:fill="EEECE1" w:themeFill="background2"/>
          </w:tcPr>
          <w:p w:rsidR="006507CB" w:rsidRPr="005C624E" w:rsidRDefault="005C624E" w:rsidP="0085541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6507CB" w:rsidTr="00855412">
        <w:trPr>
          <w:trHeight w:val="783"/>
        </w:trPr>
        <w:tc>
          <w:tcPr>
            <w:tcW w:w="959" w:type="dxa"/>
          </w:tcPr>
          <w:p w:rsidR="006507CB" w:rsidRPr="001E68C2" w:rsidRDefault="006507CB" w:rsidP="00855412">
            <w:pPr>
              <w:rPr>
                <w:sz w:val="28"/>
                <w:szCs w:val="28"/>
              </w:rPr>
            </w:pPr>
            <w:r w:rsidRPr="001E68C2">
              <w:rPr>
                <w:sz w:val="28"/>
                <w:szCs w:val="28"/>
                <w:lang w:val="en-US"/>
              </w:rPr>
              <w:t>1</w:t>
            </w:r>
            <w:r w:rsidRPr="001E68C2">
              <w:rPr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6507CB" w:rsidRPr="001E68C2" w:rsidRDefault="006507CB" w:rsidP="00855412">
            <w:pPr>
              <w:rPr>
                <w:sz w:val="28"/>
                <w:szCs w:val="28"/>
              </w:rPr>
            </w:pPr>
            <w:r w:rsidRPr="001E68C2">
              <w:rPr>
                <w:sz w:val="28"/>
                <w:szCs w:val="28"/>
              </w:rPr>
              <w:t>Годовой план по диспансеризации</w:t>
            </w:r>
          </w:p>
        </w:tc>
        <w:tc>
          <w:tcPr>
            <w:tcW w:w="2393" w:type="dxa"/>
          </w:tcPr>
          <w:p w:rsidR="006507CB" w:rsidRPr="001E68C2" w:rsidRDefault="001E18E7" w:rsidP="00855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</w:t>
            </w:r>
          </w:p>
        </w:tc>
        <w:tc>
          <w:tcPr>
            <w:tcW w:w="570" w:type="dxa"/>
          </w:tcPr>
          <w:p w:rsidR="006507CB" w:rsidRPr="001E68C2" w:rsidRDefault="006507CB" w:rsidP="0085541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6507CB" w:rsidRPr="001E68C2" w:rsidRDefault="006507CB" w:rsidP="00855412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6507CB" w:rsidRPr="001E68C2" w:rsidRDefault="006507CB" w:rsidP="00855412">
            <w:pPr>
              <w:rPr>
                <w:sz w:val="28"/>
                <w:szCs w:val="28"/>
              </w:rPr>
            </w:pPr>
          </w:p>
        </w:tc>
      </w:tr>
      <w:tr w:rsidR="006507CB" w:rsidTr="00855412">
        <w:trPr>
          <w:trHeight w:val="695"/>
        </w:trPr>
        <w:tc>
          <w:tcPr>
            <w:tcW w:w="959" w:type="dxa"/>
          </w:tcPr>
          <w:p w:rsidR="006507CB" w:rsidRPr="001E68C2" w:rsidRDefault="006507CB" w:rsidP="00855412">
            <w:pPr>
              <w:rPr>
                <w:sz w:val="28"/>
                <w:szCs w:val="28"/>
              </w:rPr>
            </w:pPr>
            <w:r w:rsidRPr="001E68C2">
              <w:rPr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6507CB" w:rsidRPr="001E68C2" w:rsidRDefault="006507CB" w:rsidP="00855412">
            <w:pPr>
              <w:rPr>
                <w:sz w:val="28"/>
                <w:szCs w:val="28"/>
              </w:rPr>
            </w:pPr>
            <w:r w:rsidRPr="001E68C2">
              <w:rPr>
                <w:sz w:val="28"/>
                <w:szCs w:val="28"/>
              </w:rPr>
              <w:t>Законченные случаи</w:t>
            </w:r>
          </w:p>
        </w:tc>
        <w:tc>
          <w:tcPr>
            <w:tcW w:w="2393" w:type="dxa"/>
          </w:tcPr>
          <w:p w:rsidR="006507CB" w:rsidRPr="001E68C2" w:rsidRDefault="001E18E7" w:rsidP="00855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</w:t>
            </w:r>
          </w:p>
        </w:tc>
        <w:tc>
          <w:tcPr>
            <w:tcW w:w="570" w:type="dxa"/>
          </w:tcPr>
          <w:p w:rsidR="006507CB" w:rsidRPr="001E68C2" w:rsidRDefault="003F7255" w:rsidP="00855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990" w:type="dxa"/>
          </w:tcPr>
          <w:p w:rsidR="006507CB" w:rsidRPr="001E68C2" w:rsidRDefault="0047059C" w:rsidP="00855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  <w:tc>
          <w:tcPr>
            <w:tcW w:w="833" w:type="dxa"/>
          </w:tcPr>
          <w:p w:rsidR="006507CB" w:rsidRPr="001E68C2" w:rsidRDefault="0047059C" w:rsidP="00855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</w:tr>
    </w:tbl>
    <w:p w:rsidR="00076B7C" w:rsidRPr="006507CB" w:rsidRDefault="00076B7C" w:rsidP="006507CB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6507CB">
        <w:rPr>
          <w:b/>
          <w:sz w:val="28"/>
          <w:szCs w:val="28"/>
        </w:rPr>
        <w:t xml:space="preserve">                               </w:t>
      </w:r>
    </w:p>
    <w:p w:rsidR="00EE5ACA" w:rsidRDefault="0028199D" w:rsidP="00EE5ACA">
      <w:pPr>
        <w:pStyle w:val="1"/>
        <w:spacing w:before="0"/>
        <w:ind w:firstLine="709"/>
        <w:rPr>
          <w:rFonts w:ascii="Times New Roman" w:eastAsiaTheme="minorHAnsi" w:hAnsi="Times New Roman" w:cs="Times New Roman"/>
          <w:b w:val="0"/>
          <w:bCs w:val="0"/>
          <w:color w:val="auto"/>
        </w:rPr>
      </w:pPr>
      <w:bookmarkStart w:id="1" w:name="__RefHeading__2372_802188303"/>
      <w:bookmarkStart w:id="2" w:name="__RefHeading__2370_802188303"/>
      <w:bookmarkEnd w:id="1"/>
      <w:bookmarkEnd w:id="2"/>
      <w:r w:rsidRPr="0028199D">
        <w:rPr>
          <w:rFonts w:ascii="Times New Roman" w:eastAsiaTheme="minorHAnsi" w:hAnsi="Times New Roman" w:cs="Times New Roman"/>
          <w:b w:val="0"/>
          <w:bCs w:val="0"/>
          <w:color w:val="auto"/>
        </w:rPr>
        <w:lastRenderedPageBreak/>
        <w:t xml:space="preserve">По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итогам диспансеризации составлен план лечебно - оздоровительных мероприятий с</w:t>
      </w:r>
      <w:r w:rsidR="005B3C1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конкретным заданием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по каждой нозологии и объему выполнения лечебно-оздоровительных рекомендаций</w:t>
      </w:r>
      <w:r w:rsidR="003851B2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населению </w:t>
      </w:r>
      <w:r w:rsidR="006952D5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Донского муниципального </w:t>
      </w:r>
      <w:r w:rsidR="003851B2">
        <w:rPr>
          <w:rFonts w:ascii="Times New Roman" w:eastAsiaTheme="minorHAnsi" w:hAnsi="Times New Roman" w:cs="Times New Roman"/>
          <w:b w:val="0"/>
          <w:bCs w:val="0"/>
          <w:color w:val="auto"/>
        </w:rPr>
        <w:t>округа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. Из новшеств. В 2017 году планируется внедрение СМ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</w:rPr>
        <w:t>С</w:t>
      </w:r>
      <w:r w:rsidR="005B3C14">
        <w:rPr>
          <w:rFonts w:ascii="Times New Roman" w:eastAsiaTheme="minorHAnsi" w:hAnsi="Times New Roman" w:cs="Times New Roman"/>
          <w:b w:val="0"/>
          <w:bCs w:val="0"/>
          <w:color w:val="auto"/>
        </w:rPr>
        <w:t>-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информирования населения</w:t>
      </w:r>
      <w:r w:rsidR="005B3C14">
        <w:rPr>
          <w:rFonts w:ascii="Times New Roman" w:eastAsiaTheme="minorHAnsi" w:hAnsi="Times New Roman" w:cs="Times New Roman"/>
          <w:b w:val="0"/>
          <w:bCs w:val="0"/>
          <w:color w:val="auto"/>
        </w:rPr>
        <w:t>,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в первую очередь</w:t>
      </w:r>
      <w:r w:rsidR="005B3C14">
        <w:rPr>
          <w:rFonts w:ascii="Times New Roman" w:eastAsiaTheme="minorHAnsi" w:hAnsi="Times New Roman" w:cs="Times New Roman"/>
          <w:b w:val="0"/>
          <w:bCs w:val="0"/>
          <w:color w:val="auto"/>
        </w:rPr>
        <w:t>,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для реализации этого плана лечебно-оздоровительных мероприятий, а также</w:t>
      </w:r>
      <w:r w:rsidR="005B3C1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для  оперативного информирования  о проведении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медицинских профилактических акций для отдельных групп населения и проведения «Дней здоровья»</w:t>
      </w:r>
      <w:r w:rsidR="005B3C1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в</w:t>
      </w:r>
      <w:r w:rsidR="005B3C14">
        <w:rPr>
          <w:rFonts w:ascii="Times New Roman" w:hAnsi="Times New Roman" w:cs="Times New Roman"/>
        </w:rPr>
        <w:t xml:space="preserve"> </w:t>
      </w:r>
      <w:r w:rsidR="005B3C14" w:rsidRPr="005B3C14">
        <w:rPr>
          <w:rFonts w:ascii="Times New Roman" w:hAnsi="Times New Roman" w:cs="Times New Roman"/>
        </w:rPr>
        <w:t xml:space="preserve"> </w:t>
      </w:r>
      <w:r w:rsidR="005B3C14" w:rsidRPr="00BB5769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поликлинике  ГБУЗ «ГКБ №4 ДЗМ» </w:t>
      </w:r>
      <w:r w:rsidR="005B3C1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.</w:t>
      </w:r>
      <w:r w:rsidR="00CF15AD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</w:p>
    <w:p w:rsidR="00CF15AD" w:rsidRDefault="00CF15AD" w:rsidP="00EE5ACA">
      <w:pPr>
        <w:pStyle w:val="1"/>
        <w:spacing w:before="0"/>
        <w:ind w:firstLine="709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Несколько слов о работе дневного стационара в поликлинике в 2016 году</w:t>
      </w:r>
      <w:r w:rsidR="005B3C14">
        <w:rPr>
          <w:rFonts w:ascii="Times New Roman" w:eastAsiaTheme="minorHAnsi" w:hAnsi="Times New Roman" w:cs="Times New Roman"/>
          <w:b w:val="0"/>
          <w:bCs w:val="0"/>
          <w:color w:val="auto"/>
        </w:rPr>
        <w:t>.</w:t>
      </w:r>
    </w:p>
    <w:p w:rsidR="00CF15AD" w:rsidRPr="00CF15AD" w:rsidRDefault="00CF15AD" w:rsidP="00EE5A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5AD">
        <w:rPr>
          <w:rFonts w:ascii="Times New Roman" w:eastAsia="Calibri" w:hAnsi="Times New Roman" w:cs="Times New Roman"/>
          <w:sz w:val="28"/>
          <w:szCs w:val="28"/>
        </w:rPr>
        <w:t xml:space="preserve">Дневной стационар организован на базе </w:t>
      </w:r>
      <w:r>
        <w:rPr>
          <w:rFonts w:ascii="Times New Roman" w:hAnsi="Times New Roman" w:cs="Times New Roman"/>
          <w:sz w:val="28"/>
          <w:szCs w:val="28"/>
        </w:rPr>
        <w:t>поликлиники ГБУЗ «</w:t>
      </w:r>
      <w:r w:rsidRPr="00CF15AD">
        <w:rPr>
          <w:rFonts w:ascii="Times New Roman" w:eastAsia="Calibri" w:hAnsi="Times New Roman" w:cs="Times New Roman"/>
          <w:sz w:val="28"/>
          <w:szCs w:val="28"/>
        </w:rPr>
        <w:t xml:space="preserve"> ГКБ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5AD">
        <w:rPr>
          <w:rFonts w:ascii="Times New Roman" w:eastAsia="Calibri" w:hAnsi="Times New Roman" w:cs="Times New Roman"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 xml:space="preserve"> ДЗМ» </w:t>
      </w:r>
      <w:r w:rsidRPr="00CF15AD">
        <w:rPr>
          <w:rFonts w:ascii="Times New Roman" w:eastAsia="Calibri" w:hAnsi="Times New Roman" w:cs="Times New Roman"/>
          <w:sz w:val="28"/>
          <w:szCs w:val="28"/>
        </w:rPr>
        <w:t>на основании приказа  ДЗ г. Москвы от 22.06.2004 года № 114/</w:t>
      </w:r>
      <w:r>
        <w:rPr>
          <w:rFonts w:ascii="Calibri" w:eastAsia="Calibri" w:hAnsi="Calibri" w:cs="Times New Roman"/>
          <w:sz w:val="28"/>
          <w:szCs w:val="28"/>
        </w:rPr>
        <w:t xml:space="preserve">908 </w:t>
      </w:r>
      <w:r w:rsidRPr="00CF15AD">
        <w:rPr>
          <w:rFonts w:ascii="Times New Roman" w:eastAsia="Calibri" w:hAnsi="Times New Roman" w:cs="Times New Roman"/>
          <w:sz w:val="28"/>
          <w:szCs w:val="28"/>
        </w:rPr>
        <w:t>«Об организации дневного стационара на базе поликлинического отделения горо</w:t>
      </w:r>
      <w:r w:rsidR="006D0C6B">
        <w:rPr>
          <w:rFonts w:ascii="Times New Roman" w:hAnsi="Times New Roman" w:cs="Times New Roman"/>
          <w:sz w:val="28"/>
          <w:szCs w:val="28"/>
        </w:rPr>
        <w:t>дской клинической больницы №4», приказа главного врача №877 от 18.08.16</w:t>
      </w:r>
      <w:r w:rsidR="005B3C14">
        <w:rPr>
          <w:rFonts w:ascii="Times New Roman" w:hAnsi="Times New Roman" w:cs="Times New Roman"/>
          <w:sz w:val="28"/>
          <w:szCs w:val="28"/>
        </w:rPr>
        <w:t>г.</w:t>
      </w:r>
      <w:r w:rsidR="006D0C6B">
        <w:rPr>
          <w:rFonts w:ascii="Times New Roman" w:hAnsi="Times New Roman" w:cs="Times New Roman"/>
          <w:sz w:val="28"/>
          <w:szCs w:val="28"/>
        </w:rPr>
        <w:t xml:space="preserve"> « О деятельности дневного стационара  в поликлинике  ГБУЗ «ГКБ №4 ДЗМ».</w:t>
      </w:r>
    </w:p>
    <w:p w:rsidR="00CF15AD" w:rsidRPr="00CF15AD" w:rsidRDefault="00CF15AD" w:rsidP="00CF15AD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5AD">
        <w:rPr>
          <w:rFonts w:ascii="Times New Roman" w:eastAsia="Calibri" w:hAnsi="Times New Roman" w:cs="Times New Roman"/>
          <w:sz w:val="28"/>
          <w:szCs w:val="28"/>
        </w:rPr>
        <w:t xml:space="preserve">Дневной стационар имеет в своём составе c 2016 г. 10 коек: </w:t>
      </w:r>
    </w:p>
    <w:p w:rsidR="00CF15AD" w:rsidRPr="00CF15AD" w:rsidRDefault="00CF15AD" w:rsidP="006D0C6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F15AD">
        <w:rPr>
          <w:rFonts w:ascii="Times New Roman" w:eastAsia="Calibri" w:hAnsi="Times New Roman" w:cs="Times New Roman"/>
          <w:sz w:val="28"/>
          <w:szCs w:val="28"/>
        </w:rPr>
        <w:t xml:space="preserve">4– терапевтические койки; 4 – неврологические койки .; 2- хирургические койки. </w:t>
      </w:r>
    </w:p>
    <w:p w:rsidR="00CF15AD" w:rsidRPr="00CF15AD" w:rsidRDefault="00CF15AD" w:rsidP="00CF15AD">
      <w:pPr>
        <w:ind w:left="426"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15AD">
        <w:rPr>
          <w:rFonts w:ascii="Times New Roman" w:eastAsia="Calibri" w:hAnsi="Times New Roman" w:cs="Times New Roman"/>
          <w:sz w:val="28"/>
          <w:szCs w:val="28"/>
        </w:rPr>
        <w:t>Табл</w:t>
      </w:r>
      <w:r w:rsidR="005B3C14">
        <w:rPr>
          <w:rFonts w:ascii="Times New Roman" w:eastAsia="Calibri" w:hAnsi="Times New Roman" w:cs="Times New Roman"/>
          <w:sz w:val="28"/>
          <w:szCs w:val="28"/>
        </w:rPr>
        <w:t>.</w:t>
      </w:r>
      <w:r w:rsidRPr="00CF15A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D1966">
        <w:rPr>
          <w:rFonts w:ascii="Times New Roman" w:hAnsi="Times New Roman" w:cs="Times New Roman"/>
          <w:sz w:val="28"/>
          <w:szCs w:val="28"/>
        </w:rPr>
        <w:t>5</w:t>
      </w:r>
    </w:p>
    <w:p w:rsidR="00CF15AD" w:rsidRDefault="00CF15AD" w:rsidP="00CF15A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ШТАТЫ</w:t>
      </w:r>
    </w:p>
    <w:tbl>
      <w:tblPr>
        <w:tblW w:w="0" w:type="auto"/>
        <w:tblInd w:w="-833" w:type="dxa"/>
        <w:tblLayout w:type="fixed"/>
        <w:tblLook w:val="0000" w:firstRow="0" w:lastRow="0" w:firstColumn="0" w:lastColumn="0" w:noHBand="0" w:noVBand="0"/>
      </w:tblPr>
      <w:tblGrid>
        <w:gridCol w:w="2460"/>
        <w:gridCol w:w="2595"/>
        <w:gridCol w:w="2610"/>
        <w:gridCol w:w="2525"/>
      </w:tblGrid>
      <w:tr w:rsidR="00CF15AD" w:rsidTr="00CF15AD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F15AD" w:rsidRDefault="00CF15AD" w:rsidP="00855412">
            <w:pPr>
              <w:snapToGrid w:val="0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F15AD" w:rsidRDefault="00CF15AD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Штатные </w:t>
            </w:r>
          </w:p>
          <w:p w:rsidR="00CF15AD" w:rsidRDefault="00CF15AD" w:rsidP="0085541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единицы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F15AD" w:rsidRDefault="00CF15AD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Занято штатных единиц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F15AD" w:rsidRDefault="00CF15AD" w:rsidP="00855412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Количество физических лиц</w:t>
            </w:r>
          </w:p>
        </w:tc>
      </w:tr>
      <w:tr w:rsidR="00CF15AD" w:rsidTr="00CF15AD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AD" w:rsidRDefault="00CF15AD" w:rsidP="00855412">
            <w:pPr>
              <w:snapToGri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Зав. отделением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AD" w:rsidRDefault="00CF15A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AD" w:rsidRDefault="00CF15A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AD" w:rsidRDefault="00CF15A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</w:tr>
      <w:tr w:rsidR="00CF15AD" w:rsidTr="00CF15AD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AD" w:rsidRDefault="00CF15AD" w:rsidP="00855412">
            <w:pPr>
              <w:snapToGri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Врачи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AD" w:rsidRDefault="00CF15A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AD" w:rsidRDefault="00CF15A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AD" w:rsidRDefault="00CF15A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CF15AD" w:rsidTr="00CF15AD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AD" w:rsidRDefault="00CF15AD" w:rsidP="00855412">
            <w:pPr>
              <w:snapToGri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Медсестры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AD" w:rsidRDefault="00CF15A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1,0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AD" w:rsidRDefault="00CF15A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1,0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AD" w:rsidRDefault="00CF15A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CF15AD" w:rsidTr="00CF15AD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AD" w:rsidRDefault="00CF15AD" w:rsidP="00855412">
            <w:pPr>
              <w:snapToGri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Санитарка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AD" w:rsidRDefault="00CF15A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1,0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AD" w:rsidRDefault="00CF15A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AD" w:rsidRDefault="00CF15AD" w:rsidP="00855412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</w:tbl>
    <w:p w:rsidR="00CF15AD" w:rsidRDefault="00CF15AD" w:rsidP="00CF15AD">
      <w:pPr>
        <w:jc w:val="center"/>
        <w:rPr>
          <w:rFonts w:ascii="Calibri" w:eastAsia="Calibri" w:hAnsi="Calibri" w:cs="Times New Roman"/>
        </w:rPr>
      </w:pPr>
    </w:p>
    <w:p w:rsidR="00E44BEA" w:rsidRDefault="006D0C6B" w:rsidP="006D0C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6B">
        <w:rPr>
          <w:rFonts w:ascii="Times New Roman" w:hAnsi="Times New Roman" w:cs="Times New Roman"/>
          <w:sz w:val="28"/>
          <w:szCs w:val="28"/>
        </w:rPr>
        <w:lastRenderedPageBreak/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дневного стационара поликлиники ГБУЗ «ГКБ №4 ДЗМ» за 2016 год в сравнении с 2015 годом представлена в таблице №</w:t>
      </w:r>
      <w:r w:rsidR="004D19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C6B" w:rsidRPr="00E44BEA" w:rsidRDefault="006D0C6B" w:rsidP="00E44B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C6B">
        <w:rPr>
          <w:rFonts w:ascii="Times New Roman" w:hAnsi="Times New Roman" w:cs="Times New Roman"/>
          <w:b/>
          <w:sz w:val="28"/>
          <w:szCs w:val="28"/>
        </w:rPr>
        <w:t>Работа дневного стационара поликлиники ГБУЗ «ГКБ №4 ДЗМ» за 2016 г</w:t>
      </w:r>
      <w:r w:rsidR="00E44BEA">
        <w:rPr>
          <w:rFonts w:ascii="Times New Roman" w:hAnsi="Times New Roman" w:cs="Times New Roman"/>
          <w:b/>
          <w:sz w:val="28"/>
          <w:szCs w:val="28"/>
        </w:rPr>
        <w:t>од</w:t>
      </w:r>
    </w:p>
    <w:p w:rsidR="006D0C6B" w:rsidRPr="006D0C6B" w:rsidRDefault="00E44BEA" w:rsidP="00E44BE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4D1966">
        <w:rPr>
          <w:rFonts w:ascii="Times New Roman" w:hAnsi="Times New Roman" w:cs="Times New Roman"/>
          <w:sz w:val="28"/>
          <w:szCs w:val="28"/>
        </w:rPr>
        <w:t>Табл.№6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Spec="center" w:tblpY="6"/>
        <w:tblW w:w="0" w:type="auto"/>
        <w:tblLook w:val="04A0" w:firstRow="1" w:lastRow="0" w:firstColumn="1" w:lastColumn="0" w:noHBand="0" w:noVBand="1"/>
      </w:tblPr>
      <w:tblGrid>
        <w:gridCol w:w="2179"/>
        <w:gridCol w:w="1472"/>
        <w:gridCol w:w="1418"/>
        <w:gridCol w:w="1701"/>
      </w:tblGrid>
      <w:tr w:rsidR="00E44BEA" w:rsidRPr="006D0C6B" w:rsidTr="00EE5ACA">
        <w:trPr>
          <w:trHeight w:val="450"/>
        </w:trPr>
        <w:tc>
          <w:tcPr>
            <w:tcW w:w="2179" w:type="dxa"/>
            <w:vMerge w:val="restart"/>
            <w:shd w:val="clear" w:color="auto" w:fill="EEECE1" w:themeFill="background2"/>
          </w:tcPr>
          <w:p w:rsidR="00E44BEA" w:rsidRDefault="00E44BEA" w:rsidP="00E44BEA">
            <w:pPr>
              <w:jc w:val="center"/>
              <w:rPr>
                <w:b/>
                <w:sz w:val="32"/>
                <w:szCs w:val="32"/>
              </w:rPr>
            </w:pPr>
          </w:p>
          <w:p w:rsidR="00E44BEA" w:rsidRPr="006D0C6B" w:rsidRDefault="00E44BEA" w:rsidP="00E44B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Года</w:t>
            </w:r>
          </w:p>
        </w:tc>
        <w:tc>
          <w:tcPr>
            <w:tcW w:w="1472" w:type="dxa"/>
            <w:vMerge w:val="restart"/>
            <w:shd w:val="clear" w:color="auto" w:fill="EEECE1" w:themeFill="background2"/>
          </w:tcPr>
          <w:p w:rsidR="00E44BEA" w:rsidRPr="006D0C6B" w:rsidRDefault="00E44BEA" w:rsidP="00E44BEA">
            <w:pPr>
              <w:jc w:val="center"/>
              <w:rPr>
                <w:b/>
                <w:sz w:val="32"/>
                <w:szCs w:val="32"/>
              </w:rPr>
            </w:pPr>
            <w:r w:rsidRPr="006D0C6B">
              <w:rPr>
                <w:b/>
                <w:sz w:val="32"/>
                <w:szCs w:val="32"/>
              </w:rPr>
              <w:t>Число мест</w:t>
            </w:r>
          </w:p>
        </w:tc>
        <w:tc>
          <w:tcPr>
            <w:tcW w:w="3119" w:type="dxa"/>
            <w:gridSpan w:val="2"/>
            <w:shd w:val="clear" w:color="auto" w:fill="EEECE1" w:themeFill="background2"/>
          </w:tcPr>
          <w:p w:rsidR="00E44BEA" w:rsidRPr="006D0C6B" w:rsidRDefault="00E44BEA" w:rsidP="00E44BEA">
            <w:pPr>
              <w:jc w:val="center"/>
              <w:rPr>
                <w:b/>
                <w:sz w:val="32"/>
                <w:szCs w:val="32"/>
              </w:rPr>
            </w:pPr>
            <w:r w:rsidRPr="006D0C6B">
              <w:rPr>
                <w:b/>
                <w:sz w:val="32"/>
                <w:szCs w:val="32"/>
              </w:rPr>
              <w:t>Пролечено</w:t>
            </w:r>
          </w:p>
        </w:tc>
      </w:tr>
      <w:tr w:rsidR="00E44BEA" w:rsidRPr="006D0C6B" w:rsidTr="00EE5ACA">
        <w:trPr>
          <w:trHeight w:val="316"/>
        </w:trPr>
        <w:tc>
          <w:tcPr>
            <w:tcW w:w="2179" w:type="dxa"/>
            <w:vMerge/>
            <w:shd w:val="clear" w:color="auto" w:fill="EEECE1" w:themeFill="background2"/>
          </w:tcPr>
          <w:p w:rsidR="00E44BEA" w:rsidRDefault="00E44BEA" w:rsidP="00E44BE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2" w:type="dxa"/>
            <w:vMerge/>
            <w:shd w:val="clear" w:color="auto" w:fill="EEECE1" w:themeFill="background2"/>
          </w:tcPr>
          <w:p w:rsidR="00E44BEA" w:rsidRPr="006D0C6B" w:rsidRDefault="00E44BEA" w:rsidP="00E44BE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E44BEA" w:rsidRPr="006D0C6B" w:rsidRDefault="00E44BEA" w:rsidP="00E44B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2015</w:t>
            </w:r>
          </w:p>
        </w:tc>
        <w:tc>
          <w:tcPr>
            <w:tcW w:w="1701" w:type="dxa"/>
            <w:shd w:val="clear" w:color="auto" w:fill="EEECE1" w:themeFill="background2"/>
          </w:tcPr>
          <w:p w:rsidR="00E44BEA" w:rsidRPr="006D0C6B" w:rsidRDefault="00E44BEA" w:rsidP="00E44B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2016</w:t>
            </w:r>
          </w:p>
        </w:tc>
      </w:tr>
      <w:tr w:rsidR="00E44BEA" w:rsidTr="00E44BEA">
        <w:trPr>
          <w:trHeight w:val="689"/>
        </w:trPr>
        <w:tc>
          <w:tcPr>
            <w:tcW w:w="2179" w:type="dxa"/>
          </w:tcPr>
          <w:p w:rsidR="00E44BEA" w:rsidRPr="00CC2735" w:rsidRDefault="00E44BEA" w:rsidP="00E44BEA">
            <w:pPr>
              <w:jc w:val="center"/>
              <w:rPr>
                <w:b/>
                <w:sz w:val="32"/>
                <w:szCs w:val="32"/>
              </w:rPr>
            </w:pPr>
            <w:r w:rsidRPr="00CC2735">
              <w:rPr>
                <w:b/>
                <w:sz w:val="32"/>
                <w:szCs w:val="32"/>
              </w:rPr>
              <w:t>ВСЕГО</w:t>
            </w:r>
          </w:p>
        </w:tc>
        <w:tc>
          <w:tcPr>
            <w:tcW w:w="1472" w:type="dxa"/>
          </w:tcPr>
          <w:p w:rsidR="00E44BEA" w:rsidRPr="00CC2735" w:rsidRDefault="00E44BEA" w:rsidP="00E44BEA">
            <w:pPr>
              <w:jc w:val="center"/>
              <w:rPr>
                <w:b/>
                <w:sz w:val="32"/>
                <w:szCs w:val="32"/>
              </w:rPr>
            </w:pPr>
            <w:r w:rsidRPr="00CC2735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E44BEA" w:rsidRPr="00CC2735" w:rsidRDefault="003851B2" w:rsidP="00E44B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1701" w:type="dxa"/>
          </w:tcPr>
          <w:p w:rsidR="00E44BEA" w:rsidRPr="00CC2735" w:rsidRDefault="003851B2" w:rsidP="00E44B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121</w:t>
            </w:r>
          </w:p>
        </w:tc>
      </w:tr>
    </w:tbl>
    <w:p w:rsidR="00CF15AD" w:rsidRPr="006D0C6B" w:rsidRDefault="00CF15AD" w:rsidP="00CF15AD">
      <w:pPr>
        <w:ind w:left="426" w:firstLine="294"/>
        <w:jc w:val="right"/>
        <w:rPr>
          <w:rFonts w:ascii="Times New Roman" w:hAnsi="Times New Roman" w:cs="Times New Roman"/>
          <w:sz w:val="28"/>
          <w:szCs w:val="28"/>
        </w:rPr>
      </w:pPr>
    </w:p>
    <w:p w:rsidR="006D0C6B" w:rsidRDefault="006D0C6B" w:rsidP="00CF15AD">
      <w:pPr>
        <w:ind w:left="426" w:firstLine="294"/>
        <w:jc w:val="right"/>
      </w:pPr>
    </w:p>
    <w:p w:rsidR="006D0C6B" w:rsidRDefault="006D0C6B" w:rsidP="00CF15AD">
      <w:pPr>
        <w:ind w:left="426" w:firstLine="294"/>
        <w:jc w:val="right"/>
      </w:pPr>
    </w:p>
    <w:p w:rsidR="00EE5ACA" w:rsidRDefault="00EE5ACA" w:rsidP="00E44BEA">
      <w:pPr>
        <w:ind w:left="426" w:firstLine="294"/>
        <w:rPr>
          <w:rFonts w:ascii="Times New Roman" w:hAnsi="Times New Roman" w:cs="Times New Roman"/>
          <w:sz w:val="28"/>
          <w:szCs w:val="28"/>
        </w:rPr>
      </w:pPr>
    </w:p>
    <w:p w:rsidR="006D0C6B" w:rsidRDefault="00E44BEA" w:rsidP="00E44BEA">
      <w:p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E44BEA">
        <w:rPr>
          <w:rFonts w:ascii="Times New Roman" w:hAnsi="Times New Roman" w:cs="Times New Roman"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Работа дневного стационара в 2016 году</w:t>
      </w:r>
      <w:r w:rsidR="00034DC9">
        <w:rPr>
          <w:rFonts w:ascii="Times New Roman" w:hAnsi="Times New Roman" w:cs="Times New Roman"/>
          <w:sz w:val="28"/>
          <w:szCs w:val="28"/>
        </w:rPr>
        <w:t xml:space="preserve"> была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на </w:t>
      </w:r>
      <w:r w:rsidR="00034DC9">
        <w:rPr>
          <w:rFonts w:ascii="Times New Roman" w:hAnsi="Times New Roman" w:cs="Times New Roman"/>
          <w:sz w:val="28"/>
          <w:szCs w:val="28"/>
        </w:rPr>
        <w:t xml:space="preserve">достаточно </w:t>
      </w:r>
      <w:r>
        <w:rPr>
          <w:rFonts w:ascii="Times New Roman" w:hAnsi="Times New Roman" w:cs="Times New Roman"/>
          <w:sz w:val="28"/>
          <w:szCs w:val="28"/>
        </w:rPr>
        <w:t>хорошем уровне.</w:t>
      </w:r>
      <w:r w:rsidR="00034DC9">
        <w:rPr>
          <w:rFonts w:ascii="Times New Roman" w:hAnsi="Times New Roman" w:cs="Times New Roman"/>
          <w:sz w:val="28"/>
          <w:szCs w:val="28"/>
        </w:rPr>
        <w:t xml:space="preserve"> В 2016 году по сравнению  с 2015 годом п</w:t>
      </w:r>
      <w:r>
        <w:rPr>
          <w:rFonts w:ascii="Times New Roman" w:hAnsi="Times New Roman" w:cs="Times New Roman"/>
          <w:sz w:val="28"/>
          <w:szCs w:val="28"/>
        </w:rPr>
        <w:t xml:space="preserve">ролечено больше больных за счет </w:t>
      </w:r>
      <w:r w:rsidR="00034DC9">
        <w:rPr>
          <w:rFonts w:ascii="Times New Roman" w:hAnsi="Times New Roman" w:cs="Times New Roman"/>
          <w:sz w:val="28"/>
          <w:szCs w:val="28"/>
        </w:rPr>
        <w:t>организации работы</w:t>
      </w:r>
      <w:r w:rsidR="00034DC9" w:rsidRPr="00034DC9">
        <w:rPr>
          <w:rFonts w:ascii="Times New Roman" w:hAnsi="Times New Roman" w:cs="Times New Roman"/>
          <w:sz w:val="28"/>
          <w:szCs w:val="28"/>
        </w:rPr>
        <w:t xml:space="preserve"> </w:t>
      </w:r>
      <w:r w:rsidR="00034DC9">
        <w:rPr>
          <w:rFonts w:ascii="Times New Roman" w:hAnsi="Times New Roman" w:cs="Times New Roman"/>
          <w:sz w:val="28"/>
          <w:szCs w:val="28"/>
        </w:rPr>
        <w:t xml:space="preserve">дневного стационара в 2 смены и </w:t>
      </w:r>
      <w:r>
        <w:rPr>
          <w:rFonts w:ascii="Times New Roman" w:hAnsi="Times New Roman" w:cs="Times New Roman"/>
          <w:sz w:val="28"/>
          <w:szCs w:val="28"/>
        </w:rPr>
        <w:t>оптимизации</w:t>
      </w:r>
      <w:r w:rsidR="00034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койко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ня</w:t>
      </w:r>
      <w:r w:rsidR="00FE0E29" w:rsidRPr="00FE0E29">
        <w:rPr>
          <w:rFonts w:ascii="Times New Roman" w:hAnsi="Times New Roman" w:cs="Times New Roman"/>
          <w:sz w:val="28"/>
          <w:szCs w:val="28"/>
        </w:rPr>
        <w:t xml:space="preserve"> </w:t>
      </w:r>
      <w:r w:rsidR="00FE0E29">
        <w:rPr>
          <w:rFonts w:ascii="Times New Roman" w:hAnsi="Times New Roman" w:cs="Times New Roman"/>
          <w:sz w:val="28"/>
          <w:szCs w:val="28"/>
        </w:rPr>
        <w:t>дневного стационара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F6D" w:rsidRPr="00FE0E29" w:rsidRDefault="00DB2F6D" w:rsidP="00DB2F6D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FE0E29">
        <w:rPr>
          <w:rFonts w:ascii="Times New Roman" w:hAnsi="Times New Roman" w:cs="Times New Roman"/>
          <w:b/>
          <w:sz w:val="28"/>
          <w:szCs w:val="28"/>
        </w:rPr>
        <w:t>5. Санитарно-гигиеническое обучение населения в поликлинике в 2016 г.</w:t>
      </w:r>
    </w:p>
    <w:p w:rsidR="00DB2F6D" w:rsidRPr="005E6B2B" w:rsidRDefault="00DB2F6D" w:rsidP="00DB2F6D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главного врача  №28  от 11 января 2016 года     « Об организации  Школ здоровья </w:t>
      </w:r>
      <w:r w:rsidR="00FE0E29">
        <w:rPr>
          <w:rFonts w:ascii="Times New Roman" w:hAnsi="Times New Roman" w:cs="Times New Roman"/>
          <w:sz w:val="28"/>
          <w:szCs w:val="28"/>
        </w:rPr>
        <w:t>в ГБУЗ «ГКБ №4 ДЗМ».  В</w:t>
      </w:r>
      <w:r w:rsidR="00E16FE1">
        <w:rPr>
          <w:rFonts w:ascii="Times New Roman" w:hAnsi="Times New Roman" w:cs="Times New Roman"/>
          <w:sz w:val="28"/>
          <w:szCs w:val="28"/>
        </w:rPr>
        <w:t xml:space="preserve"> </w:t>
      </w:r>
      <w:r w:rsidR="00FE0E29">
        <w:rPr>
          <w:rFonts w:ascii="Times New Roman" w:hAnsi="Times New Roman" w:cs="Times New Roman"/>
          <w:sz w:val="28"/>
          <w:szCs w:val="28"/>
        </w:rPr>
        <w:t>п</w:t>
      </w:r>
      <w:r w:rsidR="00E16FE1">
        <w:rPr>
          <w:rFonts w:ascii="Times New Roman" w:hAnsi="Times New Roman" w:cs="Times New Roman"/>
          <w:sz w:val="28"/>
          <w:szCs w:val="28"/>
        </w:rPr>
        <w:t>оликлинике организована работа 5 школ здоровья</w:t>
      </w:r>
      <w:r w:rsidR="00E16FE1" w:rsidRPr="005E6B2B">
        <w:rPr>
          <w:rFonts w:ascii="Times New Roman" w:hAnsi="Times New Roman" w:cs="Times New Roman"/>
          <w:sz w:val="28"/>
          <w:szCs w:val="28"/>
        </w:rPr>
        <w:t>:</w:t>
      </w:r>
    </w:p>
    <w:p w:rsidR="00E16FE1" w:rsidRPr="00E16FE1" w:rsidRDefault="00E16FE1" w:rsidP="00E16FE1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16FE1">
        <w:rPr>
          <w:rFonts w:eastAsiaTheme="minorHAnsi"/>
          <w:sz w:val="28"/>
          <w:szCs w:val="28"/>
          <w:lang w:eastAsia="en-US"/>
        </w:rPr>
        <w:t>· «Школа для больных сердечной недостаточностью»;</w:t>
      </w:r>
    </w:p>
    <w:p w:rsidR="00E16FE1" w:rsidRPr="00E16FE1" w:rsidRDefault="00E16FE1" w:rsidP="00E16FE1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16FE1">
        <w:rPr>
          <w:rFonts w:eastAsiaTheme="minorHAnsi"/>
          <w:sz w:val="28"/>
          <w:szCs w:val="28"/>
          <w:lang w:eastAsia="en-US"/>
        </w:rPr>
        <w:t>· «Школа для больных артериальной гипертензией и ОНМК»;</w:t>
      </w:r>
    </w:p>
    <w:p w:rsidR="00E16FE1" w:rsidRPr="00E16FE1" w:rsidRDefault="00E16FE1" w:rsidP="00E16FE1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16FE1">
        <w:rPr>
          <w:rFonts w:eastAsiaTheme="minorHAnsi"/>
          <w:sz w:val="28"/>
          <w:szCs w:val="28"/>
          <w:lang w:eastAsia="en-US"/>
        </w:rPr>
        <w:t>· «Школа для пациентов с заболеваниями суставов и позвоночника»;</w:t>
      </w:r>
    </w:p>
    <w:p w:rsidR="00E16FE1" w:rsidRPr="00E16FE1" w:rsidRDefault="00E16FE1" w:rsidP="00E16FE1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16FE1">
        <w:rPr>
          <w:rFonts w:eastAsiaTheme="minorHAnsi"/>
          <w:sz w:val="28"/>
          <w:szCs w:val="28"/>
          <w:lang w:eastAsia="en-US"/>
        </w:rPr>
        <w:t>· «Школа для больных бронхиальной астмой»;</w:t>
      </w:r>
    </w:p>
    <w:p w:rsidR="00E16FE1" w:rsidRDefault="00E16FE1" w:rsidP="00E16FE1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16FE1">
        <w:rPr>
          <w:rFonts w:eastAsiaTheme="minorHAnsi"/>
          <w:sz w:val="28"/>
          <w:szCs w:val="28"/>
          <w:lang w:eastAsia="en-US"/>
        </w:rPr>
        <w:t>· «Школа для больных сахарным диабетом».</w:t>
      </w:r>
    </w:p>
    <w:p w:rsidR="00E16FE1" w:rsidRDefault="009D5E6B" w:rsidP="00E16FE1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Показатели работы школ зд</w:t>
      </w:r>
      <w:r w:rsidR="004D1966">
        <w:rPr>
          <w:rFonts w:eastAsiaTheme="minorHAnsi"/>
          <w:sz w:val="28"/>
          <w:szCs w:val="28"/>
          <w:lang w:eastAsia="en-US"/>
        </w:rPr>
        <w:t>оровья представлены в таблице №7</w:t>
      </w:r>
    </w:p>
    <w:p w:rsidR="009D5E6B" w:rsidRDefault="009D5E6B" w:rsidP="009D5E6B">
      <w:pPr>
        <w:pStyle w:val="a4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D5E6B" w:rsidRPr="009D5E6B" w:rsidRDefault="009D5E6B" w:rsidP="009D5E6B">
      <w:pPr>
        <w:pStyle w:val="a4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6FE1" w:rsidRDefault="009D5E6B" w:rsidP="009D5E6B">
      <w:pPr>
        <w:pStyle w:val="a4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9D5E6B">
        <w:rPr>
          <w:rFonts w:eastAsiaTheme="minorHAnsi"/>
          <w:b/>
          <w:sz w:val="28"/>
          <w:szCs w:val="28"/>
          <w:lang w:eastAsia="en-US"/>
        </w:rPr>
        <w:t>Показатели работы школ здоровья</w:t>
      </w:r>
    </w:p>
    <w:p w:rsidR="009D5E6B" w:rsidRPr="009D5E6B" w:rsidRDefault="004D1966" w:rsidP="009D5E6B">
      <w:pPr>
        <w:pStyle w:val="a4"/>
        <w:spacing w:before="0"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Табл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№7</w:t>
      </w:r>
      <w:r w:rsidR="009D5E6B" w:rsidRPr="009D5E6B"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3106"/>
        <w:gridCol w:w="3019"/>
        <w:gridCol w:w="2913"/>
      </w:tblGrid>
      <w:tr w:rsidR="00E16FE1" w:rsidTr="00EE5ACA">
        <w:trPr>
          <w:trHeight w:val="491"/>
        </w:trPr>
        <w:tc>
          <w:tcPr>
            <w:tcW w:w="3106" w:type="dxa"/>
            <w:shd w:val="clear" w:color="auto" w:fill="EEECE1" w:themeFill="background2"/>
          </w:tcPr>
          <w:p w:rsidR="00E16FE1" w:rsidRPr="00E16FE1" w:rsidRDefault="00E16FE1" w:rsidP="00E1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E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019" w:type="dxa"/>
            <w:shd w:val="clear" w:color="auto" w:fill="EEECE1" w:themeFill="background2"/>
          </w:tcPr>
          <w:p w:rsidR="00E16FE1" w:rsidRPr="00E16FE1" w:rsidRDefault="00E16FE1" w:rsidP="00E1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E1">
              <w:rPr>
                <w:rFonts w:ascii="Times New Roman" w:hAnsi="Times New Roman" w:cs="Times New Roman"/>
                <w:b/>
                <w:sz w:val="28"/>
                <w:szCs w:val="28"/>
              </w:rPr>
              <w:t>2015г.</w:t>
            </w:r>
          </w:p>
        </w:tc>
        <w:tc>
          <w:tcPr>
            <w:tcW w:w="2913" w:type="dxa"/>
            <w:shd w:val="clear" w:color="auto" w:fill="EEECE1" w:themeFill="background2"/>
          </w:tcPr>
          <w:p w:rsidR="00E16FE1" w:rsidRPr="00E16FE1" w:rsidRDefault="00E16FE1" w:rsidP="00E1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E1">
              <w:rPr>
                <w:rFonts w:ascii="Times New Roman" w:hAnsi="Times New Roman" w:cs="Times New Roman"/>
                <w:b/>
                <w:sz w:val="28"/>
                <w:szCs w:val="28"/>
              </w:rPr>
              <w:t>2016г.</w:t>
            </w:r>
          </w:p>
        </w:tc>
      </w:tr>
      <w:tr w:rsidR="00E16FE1" w:rsidTr="00EE5ACA">
        <w:tc>
          <w:tcPr>
            <w:tcW w:w="3106" w:type="dxa"/>
          </w:tcPr>
          <w:p w:rsidR="00E16FE1" w:rsidRPr="00E16FE1" w:rsidRDefault="00E16FE1" w:rsidP="00E1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лиц, обученных основам здорового образа жизни, </w:t>
            </w:r>
            <w:proofErr w:type="gramStart"/>
            <w:r w:rsidRPr="00E16FE1"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  <w:proofErr w:type="gramEnd"/>
            <w:r w:rsidRPr="00E16FE1">
              <w:rPr>
                <w:rFonts w:ascii="Times New Roman" w:hAnsi="Times New Roman" w:cs="Times New Roman"/>
                <w:b/>
                <w:sz w:val="28"/>
                <w:szCs w:val="28"/>
              </w:rPr>
              <w:t>сего</w:t>
            </w:r>
          </w:p>
        </w:tc>
        <w:tc>
          <w:tcPr>
            <w:tcW w:w="3019" w:type="dxa"/>
          </w:tcPr>
          <w:p w:rsidR="00E16FE1" w:rsidRPr="00E16FE1" w:rsidRDefault="003851B2" w:rsidP="00E1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780</w:t>
            </w:r>
          </w:p>
        </w:tc>
        <w:tc>
          <w:tcPr>
            <w:tcW w:w="2913" w:type="dxa"/>
          </w:tcPr>
          <w:p w:rsidR="00E16FE1" w:rsidRPr="00E16FE1" w:rsidRDefault="003851B2" w:rsidP="00E1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1211</w:t>
            </w:r>
          </w:p>
        </w:tc>
      </w:tr>
      <w:tr w:rsidR="00E16FE1" w:rsidTr="00EE5ACA">
        <w:tc>
          <w:tcPr>
            <w:tcW w:w="3106" w:type="dxa"/>
          </w:tcPr>
          <w:p w:rsidR="00E16FE1" w:rsidRPr="00E16FE1" w:rsidRDefault="00E16FE1" w:rsidP="00E1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медицинских </w:t>
            </w:r>
            <w:r w:rsidRPr="00E16F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работников,</w:t>
            </w:r>
            <w:r w:rsidR="00FE0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6FE1">
              <w:rPr>
                <w:rFonts w:ascii="Times New Roman" w:hAnsi="Times New Roman" w:cs="Times New Roman"/>
                <w:b/>
                <w:sz w:val="28"/>
                <w:szCs w:val="28"/>
              </w:rPr>
              <w:t>обученных методике профилактики заболеваний и укрепления здоровья</w:t>
            </w:r>
            <w:proofErr w:type="gramStart"/>
            <w:r w:rsidRPr="00E16FE1">
              <w:rPr>
                <w:rFonts w:ascii="Times New Roman" w:hAnsi="Times New Roman" w:cs="Times New Roman"/>
                <w:b/>
                <w:sz w:val="28"/>
                <w:szCs w:val="28"/>
              </w:rPr>
              <w:t>,-</w:t>
            </w:r>
            <w:proofErr w:type="gramEnd"/>
            <w:r w:rsidRPr="00E16FE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019" w:type="dxa"/>
          </w:tcPr>
          <w:p w:rsidR="00E16FE1" w:rsidRPr="00E16FE1" w:rsidRDefault="00E16FE1" w:rsidP="00E1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913" w:type="dxa"/>
          </w:tcPr>
          <w:p w:rsidR="00E16FE1" w:rsidRPr="00E16FE1" w:rsidRDefault="00E16FE1" w:rsidP="00E1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16FE1" w:rsidTr="00EE5ACA">
        <w:tc>
          <w:tcPr>
            <w:tcW w:w="3106" w:type="dxa"/>
          </w:tcPr>
          <w:p w:rsidR="00E16FE1" w:rsidRPr="00E16FE1" w:rsidRDefault="00E16FE1" w:rsidP="00E1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Число пациентов,</w:t>
            </w:r>
            <w:r w:rsidR="00FE0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6FE1">
              <w:rPr>
                <w:rFonts w:ascii="Times New Roman" w:hAnsi="Times New Roman" w:cs="Times New Roman"/>
                <w:b/>
                <w:sz w:val="28"/>
                <w:szCs w:val="28"/>
              </w:rPr>
              <w:t>обученных в «школах»</w:t>
            </w:r>
            <w:proofErr w:type="gramStart"/>
            <w:r w:rsidRPr="00E16FE1">
              <w:rPr>
                <w:rFonts w:ascii="Times New Roman" w:hAnsi="Times New Roman" w:cs="Times New Roman"/>
                <w:b/>
                <w:sz w:val="28"/>
                <w:szCs w:val="28"/>
              </w:rPr>
              <w:t>,-</w:t>
            </w:r>
            <w:proofErr w:type="gramEnd"/>
            <w:r w:rsidRPr="00E16FE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019" w:type="dxa"/>
          </w:tcPr>
          <w:p w:rsidR="00E16FE1" w:rsidRPr="00E16FE1" w:rsidRDefault="003851B2" w:rsidP="00E1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2913" w:type="dxa"/>
          </w:tcPr>
          <w:p w:rsidR="00E16FE1" w:rsidRPr="00E16FE1" w:rsidRDefault="003851B2" w:rsidP="00E1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</w:tr>
      <w:tr w:rsidR="00E16FE1" w:rsidTr="00EE5ACA">
        <w:tc>
          <w:tcPr>
            <w:tcW w:w="3106" w:type="dxa"/>
          </w:tcPr>
          <w:p w:rsidR="00E16FE1" w:rsidRPr="00E16FE1" w:rsidRDefault="00E16FE1" w:rsidP="00E1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E1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для больных артериальной гипертензией</w:t>
            </w:r>
          </w:p>
        </w:tc>
        <w:tc>
          <w:tcPr>
            <w:tcW w:w="3019" w:type="dxa"/>
          </w:tcPr>
          <w:p w:rsidR="00E16FE1" w:rsidRPr="00E16FE1" w:rsidRDefault="003851B2" w:rsidP="00E1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913" w:type="dxa"/>
          </w:tcPr>
          <w:p w:rsidR="00E16FE1" w:rsidRPr="00E16FE1" w:rsidRDefault="003851B2" w:rsidP="00E1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E16FE1" w:rsidTr="00EE5ACA">
        <w:tc>
          <w:tcPr>
            <w:tcW w:w="3106" w:type="dxa"/>
          </w:tcPr>
          <w:p w:rsidR="00E16FE1" w:rsidRPr="00E16FE1" w:rsidRDefault="00E16FE1" w:rsidP="00E1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E1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для больных с заболеванием суставов и позвоночника</w:t>
            </w:r>
          </w:p>
        </w:tc>
        <w:tc>
          <w:tcPr>
            <w:tcW w:w="3019" w:type="dxa"/>
          </w:tcPr>
          <w:p w:rsidR="00E16FE1" w:rsidRPr="00E16FE1" w:rsidRDefault="003851B2" w:rsidP="00E1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13" w:type="dxa"/>
          </w:tcPr>
          <w:p w:rsidR="00E16FE1" w:rsidRPr="00E16FE1" w:rsidRDefault="003851B2" w:rsidP="00E1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E16FE1" w:rsidTr="00EE5ACA">
        <w:tc>
          <w:tcPr>
            <w:tcW w:w="3106" w:type="dxa"/>
          </w:tcPr>
          <w:p w:rsidR="00E16FE1" w:rsidRPr="00E16FE1" w:rsidRDefault="00E16FE1" w:rsidP="00E1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E1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для больных бронхиальной астмой</w:t>
            </w:r>
          </w:p>
        </w:tc>
        <w:tc>
          <w:tcPr>
            <w:tcW w:w="3019" w:type="dxa"/>
          </w:tcPr>
          <w:p w:rsidR="00E16FE1" w:rsidRPr="00E16FE1" w:rsidRDefault="003851B2" w:rsidP="00E1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13" w:type="dxa"/>
          </w:tcPr>
          <w:p w:rsidR="00E16FE1" w:rsidRPr="00E16FE1" w:rsidRDefault="003851B2" w:rsidP="00E1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E16FE1" w:rsidTr="00EE5ACA">
        <w:tc>
          <w:tcPr>
            <w:tcW w:w="3106" w:type="dxa"/>
          </w:tcPr>
          <w:p w:rsidR="00E16FE1" w:rsidRPr="00E16FE1" w:rsidRDefault="00E16FE1" w:rsidP="00E1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E1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больных сахарным диабетом</w:t>
            </w:r>
          </w:p>
        </w:tc>
        <w:tc>
          <w:tcPr>
            <w:tcW w:w="3019" w:type="dxa"/>
          </w:tcPr>
          <w:p w:rsidR="00E16FE1" w:rsidRPr="00E16FE1" w:rsidRDefault="003851B2" w:rsidP="00E1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13" w:type="dxa"/>
          </w:tcPr>
          <w:p w:rsidR="00E16FE1" w:rsidRPr="00E16FE1" w:rsidRDefault="003851B2" w:rsidP="00E1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EE5ACA" w:rsidRDefault="00EE5ACA" w:rsidP="00DB2F6D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E16FE1" w:rsidRDefault="001A01A1" w:rsidP="00EE5ACA">
      <w:pPr>
        <w:spacing w:after="0"/>
        <w:ind w:left="42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в поликлинике была</w:t>
      </w:r>
      <w:r w:rsidR="00FE0E29">
        <w:rPr>
          <w:rFonts w:ascii="Times New Roman" w:hAnsi="Times New Roman" w:cs="Times New Roman"/>
          <w:sz w:val="28"/>
          <w:szCs w:val="28"/>
        </w:rPr>
        <w:t xml:space="preserve"> проведена</w:t>
      </w:r>
      <w:r>
        <w:rPr>
          <w:rFonts w:ascii="Times New Roman" w:hAnsi="Times New Roman" w:cs="Times New Roman"/>
          <w:sz w:val="28"/>
          <w:szCs w:val="28"/>
        </w:rPr>
        <w:t xml:space="preserve"> большая рабо</w:t>
      </w:r>
      <w:r w:rsidR="00FE0E29">
        <w:rPr>
          <w:rFonts w:ascii="Times New Roman" w:hAnsi="Times New Roman" w:cs="Times New Roman"/>
          <w:sz w:val="28"/>
          <w:szCs w:val="28"/>
        </w:rPr>
        <w:t>та по информированию населения о необходимости и нуж</w:t>
      </w:r>
      <w:r>
        <w:rPr>
          <w:rFonts w:ascii="Times New Roman" w:hAnsi="Times New Roman" w:cs="Times New Roman"/>
          <w:sz w:val="28"/>
          <w:szCs w:val="28"/>
        </w:rPr>
        <w:t>ности проведения профилактических прививо</w:t>
      </w:r>
      <w:r w:rsidR="00FE0E29">
        <w:rPr>
          <w:rFonts w:ascii="Times New Roman" w:hAnsi="Times New Roman" w:cs="Times New Roman"/>
          <w:sz w:val="28"/>
          <w:szCs w:val="28"/>
        </w:rPr>
        <w:t xml:space="preserve">к и особенно проведения прививок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="00FE0E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сезон против гриппа. Большая</w:t>
      </w:r>
      <w:r w:rsidR="00FE0E29">
        <w:rPr>
          <w:rFonts w:ascii="Times New Roman" w:hAnsi="Times New Roman" w:cs="Times New Roman"/>
          <w:sz w:val="28"/>
          <w:szCs w:val="28"/>
        </w:rPr>
        <w:t xml:space="preserve"> организационная</w:t>
      </w:r>
      <w:r>
        <w:rPr>
          <w:rFonts w:ascii="Times New Roman" w:hAnsi="Times New Roman" w:cs="Times New Roman"/>
          <w:sz w:val="28"/>
          <w:szCs w:val="28"/>
        </w:rPr>
        <w:t xml:space="preserve"> работа в этом вопросе проведена администрацией поликлиники и инфекционным кабинетом</w:t>
      </w:r>
      <w:r w:rsidR="00FE0E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Общее количество бесед, разъяснений, рекомендаций по вопросам иммунопрофилактики </w:t>
      </w:r>
      <w:r w:rsidR="003851B2">
        <w:rPr>
          <w:rFonts w:ascii="Times New Roman" w:hAnsi="Times New Roman" w:cs="Times New Roman"/>
          <w:sz w:val="28"/>
          <w:szCs w:val="28"/>
        </w:rPr>
        <w:t>населению Донского муниципального</w:t>
      </w:r>
      <w:r w:rsidR="005A70C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851B2">
        <w:rPr>
          <w:rFonts w:ascii="Times New Roman" w:hAnsi="Times New Roman" w:cs="Times New Roman"/>
          <w:sz w:val="28"/>
          <w:szCs w:val="28"/>
        </w:rPr>
        <w:t xml:space="preserve"> </w:t>
      </w:r>
      <w:r w:rsidR="007E7DAF">
        <w:rPr>
          <w:rFonts w:ascii="Times New Roman" w:hAnsi="Times New Roman" w:cs="Times New Roman"/>
          <w:sz w:val="28"/>
          <w:szCs w:val="28"/>
        </w:rPr>
        <w:t>составило свыше 52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1A01A1" w:rsidRPr="00E16FE1" w:rsidRDefault="001A01A1" w:rsidP="00EE5ACA">
      <w:pPr>
        <w:spacing w:after="0"/>
        <w:ind w:left="42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инновации</w:t>
      </w:r>
      <w:r w:rsidR="00FE0E2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29">
        <w:rPr>
          <w:rFonts w:ascii="Times New Roman" w:hAnsi="Times New Roman" w:cs="Times New Roman"/>
          <w:sz w:val="28"/>
          <w:szCs w:val="28"/>
        </w:rPr>
        <w:t>доведению</w:t>
      </w:r>
      <w:r w:rsidR="00AF2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</w:t>
      </w:r>
      <w:r w:rsidR="00AF28BB">
        <w:rPr>
          <w:rFonts w:ascii="Times New Roman" w:hAnsi="Times New Roman" w:cs="Times New Roman"/>
          <w:sz w:val="28"/>
          <w:szCs w:val="28"/>
        </w:rPr>
        <w:t>ации до</w:t>
      </w:r>
      <w:r>
        <w:rPr>
          <w:rFonts w:ascii="Times New Roman" w:hAnsi="Times New Roman" w:cs="Times New Roman"/>
          <w:sz w:val="28"/>
          <w:szCs w:val="28"/>
        </w:rPr>
        <w:t xml:space="preserve">  населения о здоровом образе жизни в поликлинике ГБУЗ «ГКБ №4 ДЗМ» в 2016 году</w:t>
      </w:r>
      <w:r w:rsidR="00FE0E29">
        <w:rPr>
          <w:rFonts w:ascii="Times New Roman" w:hAnsi="Times New Roman" w:cs="Times New Roman"/>
          <w:sz w:val="28"/>
          <w:szCs w:val="28"/>
        </w:rPr>
        <w:t xml:space="preserve"> была</w:t>
      </w:r>
      <w:r>
        <w:rPr>
          <w:rFonts w:ascii="Times New Roman" w:hAnsi="Times New Roman" w:cs="Times New Roman"/>
          <w:sz w:val="28"/>
          <w:szCs w:val="28"/>
        </w:rPr>
        <w:t xml:space="preserve"> вн</w:t>
      </w:r>
      <w:r w:rsidR="00AF28BB">
        <w:rPr>
          <w:rFonts w:ascii="Times New Roman" w:hAnsi="Times New Roman" w:cs="Times New Roman"/>
          <w:sz w:val="28"/>
          <w:szCs w:val="28"/>
        </w:rPr>
        <w:t>едрена система ТВ-информирования</w:t>
      </w:r>
      <w:r>
        <w:rPr>
          <w:rFonts w:ascii="Times New Roman" w:hAnsi="Times New Roman" w:cs="Times New Roman"/>
          <w:sz w:val="28"/>
          <w:szCs w:val="28"/>
        </w:rPr>
        <w:t>, рекомендованн</w:t>
      </w:r>
      <w:r w:rsidR="00AF28BB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 ДЗМ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осквы</w:t>
      </w:r>
      <w:r w:rsidR="00FE0E29">
        <w:rPr>
          <w:rFonts w:ascii="Times New Roman" w:hAnsi="Times New Roman" w:cs="Times New Roman"/>
          <w:sz w:val="28"/>
          <w:szCs w:val="28"/>
        </w:rPr>
        <w:t>,</w:t>
      </w:r>
      <w:r w:rsidR="00AF28BB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 xml:space="preserve"> видео</w:t>
      </w:r>
      <w:r w:rsidR="00FE0E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ролик</w:t>
      </w:r>
      <w:r w:rsidR="00AF28B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по сохранению и укреплению здоровья населения.</w:t>
      </w:r>
    </w:p>
    <w:p w:rsidR="00DB2F6D" w:rsidRDefault="00FE0E29" w:rsidP="00E44BEA">
      <w:pPr>
        <w:ind w:left="426" w:firstLine="294"/>
        <w:rPr>
          <w:rFonts w:ascii="Times New Roman" w:hAnsi="Times New Roman" w:cs="Times New Roman"/>
          <w:b/>
          <w:sz w:val="32"/>
          <w:szCs w:val="32"/>
        </w:rPr>
      </w:pPr>
      <w:r w:rsidRPr="00FE0E29">
        <w:rPr>
          <w:rFonts w:ascii="Times New Roman" w:hAnsi="Times New Roman" w:cs="Times New Roman"/>
          <w:b/>
          <w:sz w:val="32"/>
          <w:szCs w:val="32"/>
        </w:rPr>
        <w:t>Задачи поликлиники  ГБУЗ «ГКБ №4 ДЗМ»  на  2017 год.</w:t>
      </w:r>
    </w:p>
    <w:p w:rsidR="005777CA" w:rsidRDefault="005777CA" w:rsidP="00E44BEA">
      <w:p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5777CA">
        <w:rPr>
          <w:rFonts w:ascii="Times New Roman" w:hAnsi="Times New Roman" w:cs="Times New Roman"/>
          <w:sz w:val="28"/>
          <w:szCs w:val="28"/>
        </w:rPr>
        <w:t xml:space="preserve">( в соответствии с социологическим опросом и мнением пациентов и сотрудников ГБУЗ «ГКБ №4 ДЗМ»)  </w:t>
      </w:r>
    </w:p>
    <w:p w:rsidR="006D0C6B" w:rsidRDefault="005777CA" w:rsidP="00EE5ACA">
      <w:pPr>
        <w:spacing w:after="0"/>
        <w:ind w:left="425" w:firstLine="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1.Работа по постоянному мониторингу и улучшению лекарственным обе</w:t>
      </w:r>
      <w:r w:rsidR="003F7255">
        <w:rPr>
          <w:rFonts w:ascii="Times New Roman" w:hAnsi="Times New Roman" w:cs="Times New Roman"/>
          <w:sz w:val="28"/>
          <w:szCs w:val="28"/>
        </w:rPr>
        <w:t xml:space="preserve">спечением населения </w:t>
      </w:r>
      <w:r w:rsidR="005A70CB">
        <w:rPr>
          <w:rFonts w:ascii="Times New Roman" w:hAnsi="Times New Roman" w:cs="Times New Roman"/>
          <w:sz w:val="28"/>
          <w:szCs w:val="28"/>
        </w:rPr>
        <w:t xml:space="preserve">Донского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округа, особенно инвалидов и участников</w:t>
      </w:r>
      <w:r w:rsidR="00A2080B">
        <w:rPr>
          <w:rFonts w:ascii="Times New Roman" w:hAnsi="Times New Roman" w:cs="Times New Roman"/>
          <w:sz w:val="28"/>
          <w:szCs w:val="28"/>
        </w:rPr>
        <w:t xml:space="preserve"> ВОВ.</w:t>
      </w:r>
    </w:p>
    <w:p w:rsidR="00A2080B" w:rsidRDefault="00A2080B" w:rsidP="00EE5ACA">
      <w:pPr>
        <w:spacing w:after="0"/>
        <w:ind w:left="425" w:firstLine="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2.Завершение проведения капитального и текущего ремонта в поликлинике ГБУЗ «ГКБ №4 ДЗМ»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календарного 2017 года.</w:t>
      </w:r>
    </w:p>
    <w:p w:rsidR="00A2080B" w:rsidRDefault="00A2080B" w:rsidP="00EE5ACA">
      <w:pPr>
        <w:spacing w:after="0"/>
        <w:ind w:left="425" w:firstLine="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3.Создание дополнительных комфортных ус</w:t>
      </w:r>
      <w:r w:rsidR="003F7255">
        <w:rPr>
          <w:rFonts w:ascii="Times New Roman" w:hAnsi="Times New Roman" w:cs="Times New Roman"/>
          <w:sz w:val="28"/>
          <w:szCs w:val="28"/>
        </w:rPr>
        <w:t>ловий для населения Донского</w:t>
      </w:r>
      <w:r w:rsidRPr="00657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 по организации медицинского обслуживания пациентов и комфортного пребывания их в поликлинике ГБУЗ «ГКБ №4 ДЗМ».</w:t>
      </w:r>
      <w:r w:rsidR="0085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СМС</w:t>
      </w:r>
      <w:r w:rsidR="0085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5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информирование населения, внедрение беспла</w:t>
      </w:r>
      <w:r w:rsidR="0085717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WI-FI сети интернета,</w:t>
      </w:r>
      <w:r w:rsidR="00857172">
        <w:rPr>
          <w:rFonts w:ascii="Times New Roman" w:hAnsi="Times New Roman" w:cs="Times New Roman"/>
          <w:sz w:val="28"/>
          <w:szCs w:val="28"/>
        </w:rPr>
        <w:t xml:space="preserve"> дополнительная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 установка </w:t>
      </w:r>
      <w:r w:rsidR="00857172">
        <w:rPr>
          <w:rFonts w:ascii="Times New Roman" w:hAnsi="Times New Roman" w:cs="Times New Roman"/>
          <w:sz w:val="28"/>
          <w:szCs w:val="28"/>
        </w:rPr>
        <w:t xml:space="preserve">телевизоров и кондиционеров). </w:t>
      </w:r>
    </w:p>
    <w:p w:rsidR="00857172" w:rsidRDefault="00857172" w:rsidP="00EE5ACA">
      <w:pPr>
        <w:spacing w:after="0"/>
        <w:ind w:left="425" w:firstLine="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4.Поэтапный переход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календарного года от участковых врачей-терапевтов к врачам общей практики с большими организационными и диагностическими возможностями.</w:t>
      </w:r>
    </w:p>
    <w:p w:rsidR="00857172" w:rsidRPr="00A2080B" w:rsidRDefault="00857172" w:rsidP="00EE5ACA">
      <w:pPr>
        <w:spacing w:after="0"/>
        <w:ind w:left="425" w:firstLine="295"/>
      </w:pPr>
      <w:r>
        <w:rPr>
          <w:rFonts w:ascii="Times New Roman" w:hAnsi="Times New Roman" w:cs="Times New Roman"/>
          <w:sz w:val="28"/>
          <w:szCs w:val="28"/>
        </w:rPr>
        <w:t>5.Постоянная работа по повышению этики и деонтологии среди медицинского персонала, взаимного уважения и терпения</w:t>
      </w:r>
      <w:r w:rsidRPr="0085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медицинского пе</w:t>
      </w:r>
      <w:r w:rsidR="003F7255">
        <w:rPr>
          <w:rFonts w:ascii="Times New Roman" w:hAnsi="Times New Roman" w:cs="Times New Roman"/>
          <w:sz w:val="28"/>
          <w:szCs w:val="28"/>
        </w:rPr>
        <w:t xml:space="preserve">рсонала и населения </w:t>
      </w:r>
      <w:r w:rsidR="007E7DAF">
        <w:rPr>
          <w:rFonts w:ascii="Times New Roman" w:hAnsi="Times New Roman" w:cs="Times New Roman"/>
          <w:sz w:val="28"/>
          <w:szCs w:val="28"/>
        </w:rPr>
        <w:t xml:space="preserve">Донского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E7DAF">
        <w:rPr>
          <w:rFonts w:ascii="Times New Roman" w:hAnsi="Times New Roman" w:cs="Times New Roman"/>
          <w:sz w:val="28"/>
          <w:szCs w:val="28"/>
        </w:rPr>
        <w:t>.</w:t>
      </w:r>
      <w:r w:rsidR="000402BC" w:rsidRPr="00040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C6B" w:rsidRDefault="006D0C6B" w:rsidP="00EE5ACA">
      <w:pPr>
        <w:spacing w:after="0"/>
        <w:ind w:left="425" w:firstLine="295"/>
        <w:jc w:val="right"/>
      </w:pPr>
    </w:p>
    <w:p w:rsidR="00FA5873" w:rsidRDefault="00FA5873" w:rsidP="006300E1">
      <w:pPr>
        <w:rPr>
          <w:rFonts w:ascii="Times New Roman" w:hAnsi="Times New Roman" w:cs="Times New Roman"/>
          <w:b/>
          <w:sz w:val="28"/>
          <w:szCs w:val="28"/>
        </w:rPr>
      </w:pPr>
    </w:p>
    <w:p w:rsidR="00FA5873" w:rsidRDefault="00FA5873" w:rsidP="006300E1">
      <w:pPr>
        <w:rPr>
          <w:rFonts w:ascii="Times New Roman" w:hAnsi="Times New Roman" w:cs="Times New Roman"/>
          <w:b/>
          <w:sz w:val="28"/>
          <w:szCs w:val="28"/>
        </w:rPr>
      </w:pPr>
    </w:p>
    <w:p w:rsidR="00FA5873" w:rsidRDefault="00FA5873" w:rsidP="006300E1">
      <w:pPr>
        <w:rPr>
          <w:rFonts w:ascii="Times New Roman" w:hAnsi="Times New Roman" w:cs="Times New Roman"/>
          <w:b/>
          <w:sz w:val="28"/>
          <w:szCs w:val="28"/>
        </w:rPr>
      </w:pPr>
    </w:p>
    <w:p w:rsidR="00FA5873" w:rsidRDefault="00FA5873" w:rsidP="006300E1">
      <w:pPr>
        <w:rPr>
          <w:rFonts w:ascii="Times New Roman" w:hAnsi="Times New Roman" w:cs="Times New Roman"/>
          <w:b/>
          <w:sz w:val="28"/>
          <w:szCs w:val="28"/>
        </w:rPr>
      </w:pPr>
    </w:p>
    <w:p w:rsidR="00FA5873" w:rsidRPr="00B21507" w:rsidRDefault="00FA5873" w:rsidP="006300E1">
      <w:pPr>
        <w:rPr>
          <w:rFonts w:ascii="Times New Roman" w:hAnsi="Times New Roman" w:cs="Times New Roman"/>
          <w:b/>
          <w:sz w:val="28"/>
          <w:szCs w:val="28"/>
        </w:rPr>
      </w:pPr>
    </w:p>
    <w:p w:rsidR="00B21507" w:rsidRDefault="00B21507" w:rsidP="006300E1">
      <w:pPr>
        <w:rPr>
          <w:rFonts w:ascii="Times New Roman" w:hAnsi="Times New Roman" w:cs="Times New Roman"/>
          <w:sz w:val="28"/>
          <w:szCs w:val="28"/>
        </w:rPr>
      </w:pPr>
    </w:p>
    <w:p w:rsidR="00572A64" w:rsidRPr="00954342" w:rsidRDefault="00572A64" w:rsidP="00954342">
      <w:pPr>
        <w:rPr>
          <w:rFonts w:ascii="Times New Roman" w:hAnsi="Times New Roman" w:cs="Times New Roman"/>
          <w:sz w:val="28"/>
          <w:szCs w:val="28"/>
        </w:rPr>
      </w:pPr>
    </w:p>
    <w:sectPr w:rsidR="00572A64" w:rsidRPr="00954342" w:rsidSect="007C1DB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17" w:rsidRDefault="003A1117" w:rsidP="00930F9E">
      <w:pPr>
        <w:spacing w:after="0" w:line="240" w:lineRule="auto"/>
      </w:pPr>
      <w:r>
        <w:separator/>
      </w:r>
    </w:p>
  </w:endnote>
  <w:endnote w:type="continuationSeparator" w:id="0">
    <w:p w:rsidR="003A1117" w:rsidRDefault="003A1117" w:rsidP="0093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3700"/>
      <w:docPartObj>
        <w:docPartGallery w:val="Page Numbers (Bottom of Page)"/>
        <w:docPartUnique/>
      </w:docPartObj>
    </w:sdtPr>
    <w:sdtEndPr/>
    <w:sdtContent>
      <w:p w:rsidR="00855412" w:rsidRDefault="00855412">
        <w:pPr>
          <w:pStyle w:val="a7"/>
          <w:jc w:val="center"/>
        </w:pPr>
      </w:p>
      <w:p w:rsidR="00855412" w:rsidRDefault="003A111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6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12" w:rsidRDefault="008554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17" w:rsidRDefault="003A1117" w:rsidP="00930F9E">
      <w:pPr>
        <w:spacing w:after="0" w:line="240" w:lineRule="auto"/>
      </w:pPr>
      <w:r>
        <w:separator/>
      </w:r>
    </w:p>
  </w:footnote>
  <w:footnote w:type="continuationSeparator" w:id="0">
    <w:p w:rsidR="003A1117" w:rsidRDefault="003A1117" w:rsidP="00930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D000C4"/>
    <w:multiLevelType w:val="hybridMultilevel"/>
    <w:tmpl w:val="3AAAFA1E"/>
    <w:lvl w:ilvl="0" w:tplc="DFEE615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E6FBC0" w:tentative="1">
      <w:start w:val="1"/>
      <w:numFmt w:val="bullet"/>
      <w:pStyle w:val="2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7889C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EC9E4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A8CD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E2AF6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3CA43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84E56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66EE4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C494234"/>
    <w:multiLevelType w:val="hybridMultilevel"/>
    <w:tmpl w:val="2E6675C8"/>
    <w:lvl w:ilvl="0" w:tplc="0E10E65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2A16B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50ED5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8035F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1067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2A2C2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847D4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403D8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C4060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C324F08"/>
    <w:multiLevelType w:val="hybridMultilevel"/>
    <w:tmpl w:val="78361948"/>
    <w:lvl w:ilvl="0" w:tplc="3662CA8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CA0C5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442F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B2D14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D24A2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005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D6886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3C53F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AA7C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DD"/>
    <w:rsid w:val="00000F38"/>
    <w:rsid w:val="00030473"/>
    <w:rsid w:val="00034DC9"/>
    <w:rsid w:val="000402BC"/>
    <w:rsid w:val="00045865"/>
    <w:rsid w:val="000574AD"/>
    <w:rsid w:val="000755BD"/>
    <w:rsid w:val="00076B7C"/>
    <w:rsid w:val="000A15D8"/>
    <w:rsid w:val="000A63ED"/>
    <w:rsid w:val="000A7AC0"/>
    <w:rsid w:val="00101C82"/>
    <w:rsid w:val="001029E9"/>
    <w:rsid w:val="00134998"/>
    <w:rsid w:val="00150215"/>
    <w:rsid w:val="001A01A1"/>
    <w:rsid w:val="001B5BC5"/>
    <w:rsid w:val="001D47EF"/>
    <w:rsid w:val="001E18E7"/>
    <w:rsid w:val="001E30D3"/>
    <w:rsid w:val="001E5002"/>
    <w:rsid w:val="00203D48"/>
    <w:rsid w:val="00221B2A"/>
    <w:rsid w:val="00252784"/>
    <w:rsid w:val="0028199D"/>
    <w:rsid w:val="00297401"/>
    <w:rsid w:val="002E31B3"/>
    <w:rsid w:val="00303445"/>
    <w:rsid w:val="00321653"/>
    <w:rsid w:val="00335D2D"/>
    <w:rsid w:val="00382751"/>
    <w:rsid w:val="003851B2"/>
    <w:rsid w:val="003A1117"/>
    <w:rsid w:val="003A692F"/>
    <w:rsid w:val="003E0E0D"/>
    <w:rsid w:val="003F46B3"/>
    <w:rsid w:val="003F7255"/>
    <w:rsid w:val="004022DA"/>
    <w:rsid w:val="00450CDD"/>
    <w:rsid w:val="0047059C"/>
    <w:rsid w:val="00483510"/>
    <w:rsid w:val="00485C9D"/>
    <w:rsid w:val="00492A1D"/>
    <w:rsid w:val="004D1966"/>
    <w:rsid w:val="004D4630"/>
    <w:rsid w:val="004F3DBE"/>
    <w:rsid w:val="005210EF"/>
    <w:rsid w:val="00535D49"/>
    <w:rsid w:val="00546FAC"/>
    <w:rsid w:val="005475DF"/>
    <w:rsid w:val="0055171E"/>
    <w:rsid w:val="00557FF6"/>
    <w:rsid w:val="00572A64"/>
    <w:rsid w:val="005777CA"/>
    <w:rsid w:val="00583FEB"/>
    <w:rsid w:val="00595BBD"/>
    <w:rsid w:val="005A70CB"/>
    <w:rsid w:val="005B3C14"/>
    <w:rsid w:val="005C624E"/>
    <w:rsid w:val="005C6D74"/>
    <w:rsid w:val="005D5DA3"/>
    <w:rsid w:val="005E6B2B"/>
    <w:rsid w:val="005F7610"/>
    <w:rsid w:val="00600CA2"/>
    <w:rsid w:val="006300E1"/>
    <w:rsid w:val="006421CC"/>
    <w:rsid w:val="00647E43"/>
    <w:rsid w:val="006507CB"/>
    <w:rsid w:val="0065785A"/>
    <w:rsid w:val="00682D2B"/>
    <w:rsid w:val="006933C0"/>
    <w:rsid w:val="006952D5"/>
    <w:rsid w:val="006C4E1D"/>
    <w:rsid w:val="006D0C6B"/>
    <w:rsid w:val="006E17B5"/>
    <w:rsid w:val="006E50C0"/>
    <w:rsid w:val="00716745"/>
    <w:rsid w:val="00716815"/>
    <w:rsid w:val="00732513"/>
    <w:rsid w:val="00733B7E"/>
    <w:rsid w:val="00751464"/>
    <w:rsid w:val="00776656"/>
    <w:rsid w:val="007C1DB0"/>
    <w:rsid w:val="007D6661"/>
    <w:rsid w:val="007E0488"/>
    <w:rsid w:val="007E16F2"/>
    <w:rsid w:val="007E7DAF"/>
    <w:rsid w:val="00821525"/>
    <w:rsid w:val="00837F58"/>
    <w:rsid w:val="00840B89"/>
    <w:rsid w:val="00854128"/>
    <w:rsid w:val="00855412"/>
    <w:rsid w:val="00857172"/>
    <w:rsid w:val="00891135"/>
    <w:rsid w:val="008A0954"/>
    <w:rsid w:val="008A1958"/>
    <w:rsid w:val="008C2B7A"/>
    <w:rsid w:val="00923232"/>
    <w:rsid w:val="00930F9E"/>
    <w:rsid w:val="00954342"/>
    <w:rsid w:val="009A30B6"/>
    <w:rsid w:val="009B3E7C"/>
    <w:rsid w:val="009B4506"/>
    <w:rsid w:val="009D5E6B"/>
    <w:rsid w:val="009E63FF"/>
    <w:rsid w:val="009F188B"/>
    <w:rsid w:val="00A2080B"/>
    <w:rsid w:val="00A22865"/>
    <w:rsid w:val="00A51A97"/>
    <w:rsid w:val="00A65719"/>
    <w:rsid w:val="00A73599"/>
    <w:rsid w:val="00AD709D"/>
    <w:rsid w:val="00AF28BB"/>
    <w:rsid w:val="00AF528A"/>
    <w:rsid w:val="00B17374"/>
    <w:rsid w:val="00B21507"/>
    <w:rsid w:val="00B921DA"/>
    <w:rsid w:val="00BB5769"/>
    <w:rsid w:val="00BD5D96"/>
    <w:rsid w:val="00C03856"/>
    <w:rsid w:val="00C20224"/>
    <w:rsid w:val="00C27377"/>
    <w:rsid w:val="00C31FF6"/>
    <w:rsid w:val="00C42A46"/>
    <w:rsid w:val="00C8092C"/>
    <w:rsid w:val="00C84086"/>
    <w:rsid w:val="00CA20EF"/>
    <w:rsid w:val="00CC2735"/>
    <w:rsid w:val="00CE66F3"/>
    <w:rsid w:val="00CF00D2"/>
    <w:rsid w:val="00CF15AD"/>
    <w:rsid w:val="00CF429B"/>
    <w:rsid w:val="00D00C86"/>
    <w:rsid w:val="00D12D5C"/>
    <w:rsid w:val="00D17996"/>
    <w:rsid w:val="00D2367C"/>
    <w:rsid w:val="00D405AF"/>
    <w:rsid w:val="00D907A7"/>
    <w:rsid w:val="00D9381D"/>
    <w:rsid w:val="00DA024D"/>
    <w:rsid w:val="00DB2F6D"/>
    <w:rsid w:val="00DD21BF"/>
    <w:rsid w:val="00DE0780"/>
    <w:rsid w:val="00DF5B43"/>
    <w:rsid w:val="00E16FE1"/>
    <w:rsid w:val="00E44BEA"/>
    <w:rsid w:val="00E90748"/>
    <w:rsid w:val="00E9571C"/>
    <w:rsid w:val="00EA393E"/>
    <w:rsid w:val="00EC26A0"/>
    <w:rsid w:val="00EE373C"/>
    <w:rsid w:val="00EE5ACA"/>
    <w:rsid w:val="00F046A7"/>
    <w:rsid w:val="00F2051B"/>
    <w:rsid w:val="00F64E01"/>
    <w:rsid w:val="00FA5873"/>
    <w:rsid w:val="00FA707A"/>
    <w:rsid w:val="00FE0E29"/>
    <w:rsid w:val="00F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E63FF"/>
    <w:pPr>
      <w:keepNext/>
      <w:widowControl w:val="0"/>
      <w:numPr>
        <w:ilvl w:val="1"/>
        <w:numId w:val="1"/>
      </w:numPr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E63F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E16F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3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0F9E"/>
  </w:style>
  <w:style w:type="paragraph" w:styleId="a7">
    <w:name w:val="footer"/>
    <w:basedOn w:val="a"/>
    <w:link w:val="a8"/>
    <w:uiPriority w:val="99"/>
    <w:unhideWhenUsed/>
    <w:rsid w:val="0093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0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E63FF"/>
    <w:pPr>
      <w:keepNext/>
      <w:widowControl w:val="0"/>
      <w:numPr>
        <w:ilvl w:val="1"/>
        <w:numId w:val="1"/>
      </w:numPr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E63F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E16F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3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0F9E"/>
  </w:style>
  <w:style w:type="paragraph" w:styleId="a7">
    <w:name w:val="footer"/>
    <w:basedOn w:val="a"/>
    <w:link w:val="a8"/>
    <w:uiPriority w:val="99"/>
    <w:unhideWhenUsed/>
    <w:rsid w:val="0093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7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9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16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1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9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39E93-E959-4A3A-99D3-FFC3FB9D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2</cp:revision>
  <dcterms:created xsi:type="dcterms:W3CDTF">2017-02-14T06:23:00Z</dcterms:created>
  <dcterms:modified xsi:type="dcterms:W3CDTF">2017-02-14T06:23:00Z</dcterms:modified>
</cp:coreProperties>
</file>