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BE" w:rsidRDefault="001D68BE" w:rsidP="001D68BE">
      <w:pPr>
        <w:pStyle w:val="aa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8069918" r:id="rId5"/>
        </w:object>
      </w:r>
    </w:p>
    <w:p w:rsidR="001D68BE" w:rsidRDefault="001D68BE" w:rsidP="001D68BE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1D68BE" w:rsidRDefault="001D68BE" w:rsidP="001D68BE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1D68BE" w:rsidRDefault="001D68BE" w:rsidP="001D68BE">
      <w:pPr>
        <w:pStyle w:val="aa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1D68BE" w:rsidRDefault="001D68BE" w:rsidP="001D68BE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3703F0" w:rsidRDefault="003703F0" w:rsidP="003703F0">
      <w:pPr>
        <w:rPr>
          <w:b/>
          <w:sz w:val="28"/>
          <w:szCs w:val="28"/>
        </w:rPr>
      </w:pPr>
    </w:p>
    <w:p w:rsidR="003703F0" w:rsidRDefault="003703F0" w:rsidP="003703F0">
      <w:pPr>
        <w:rPr>
          <w:b/>
          <w:sz w:val="28"/>
          <w:szCs w:val="28"/>
        </w:rPr>
      </w:pPr>
    </w:p>
    <w:p w:rsidR="003703F0" w:rsidRDefault="003703F0" w:rsidP="003703F0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>3 ноября 2015 года         01-03-118</w:t>
      </w:r>
    </w:p>
    <w:p w:rsidR="003703F0" w:rsidRDefault="003703F0" w:rsidP="003703F0">
      <w:pPr>
        <w:rPr>
          <w:b/>
          <w:sz w:val="28"/>
          <w:szCs w:val="28"/>
        </w:rPr>
      </w:pPr>
    </w:p>
    <w:p w:rsidR="003703F0" w:rsidRPr="001D29F8" w:rsidRDefault="003703F0" w:rsidP="003703F0">
      <w:r>
        <w:rPr>
          <w:b/>
          <w:sz w:val="28"/>
          <w:szCs w:val="28"/>
        </w:rPr>
        <w:t>О внесении изменений в   решение</w:t>
      </w:r>
    </w:p>
    <w:p w:rsidR="003703F0" w:rsidRDefault="003703F0" w:rsidP="003703F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</w:t>
      </w:r>
    </w:p>
    <w:p w:rsidR="003703F0" w:rsidRDefault="003703F0" w:rsidP="003703F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Донской от 27 августа  2015 </w:t>
      </w:r>
    </w:p>
    <w:p w:rsidR="003703F0" w:rsidRDefault="003703F0" w:rsidP="003703F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 01-03-94</w:t>
      </w:r>
    </w:p>
    <w:p w:rsidR="003703F0" w:rsidRDefault="003703F0" w:rsidP="003703F0">
      <w:pPr>
        <w:ind w:firstLine="708"/>
        <w:jc w:val="both"/>
        <w:rPr>
          <w:sz w:val="28"/>
          <w:szCs w:val="28"/>
        </w:rPr>
      </w:pPr>
    </w:p>
    <w:p w:rsidR="003703F0" w:rsidRDefault="003703F0" w:rsidP="00370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Москвы», на основании обращения главы управы Донского района города Москвы Тюриной Ф.В. от 30 октября 2015 года № ДО-23-3395/5 об изменении стоимости работ на установку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приборов учета на горячее водоснабжение, центральное отопление,</w:t>
      </w:r>
    </w:p>
    <w:p w:rsidR="003703F0" w:rsidRDefault="003703F0" w:rsidP="003703F0">
      <w:pPr>
        <w:ind w:firstLine="708"/>
        <w:jc w:val="both"/>
        <w:rPr>
          <w:sz w:val="28"/>
          <w:szCs w:val="28"/>
        </w:rPr>
      </w:pPr>
    </w:p>
    <w:p w:rsidR="003703F0" w:rsidRDefault="003703F0" w:rsidP="003703F0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3703F0" w:rsidRDefault="003703F0" w:rsidP="003703F0">
      <w:pPr>
        <w:tabs>
          <w:tab w:val="left" w:pos="8789"/>
          <w:tab w:val="left" w:pos="9356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изменение в решение Совета депутатов муниципального округа Донской от 27 августа 2015 года № 01-03-94 "</w:t>
      </w:r>
      <w:r w:rsidRPr="001D29F8">
        <w:rPr>
          <w:sz w:val="28"/>
          <w:szCs w:val="28"/>
        </w:rPr>
        <w:t xml:space="preserve">О </w:t>
      </w:r>
      <w:r w:rsidRPr="001D29F8">
        <w:rPr>
          <w:bCs/>
          <w:sz w:val="28"/>
          <w:szCs w:val="28"/>
        </w:rPr>
        <w:t xml:space="preserve">согласовании адресного перечня дворовых территорий для проведения работ по благоустройству дворовых территорий </w:t>
      </w:r>
      <w:r w:rsidRPr="001D29F8">
        <w:rPr>
          <w:sz w:val="28"/>
          <w:szCs w:val="28"/>
        </w:rPr>
        <w:t>и капитальному ремонту отдельных конструктивных элементов многоквартирных домов в 2015 году за счет средств, направленных на стимулирование управы Донского района</w:t>
      </w:r>
      <w:r>
        <w:rPr>
          <w:sz w:val="28"/>
          <w:szCs w:val="28"/>
        </w:rPr>
        <w:t>" (в редакции Решения Совета депутатов от 25 сентября 2015 года № 01-03-97), изложив приложения 1,2 в новой редакции.</w:t>
      </w:r>
    </w:p>
    <w:p w:rsidR="003703F0" w:rsidRDefault="003703F0" w:rsidP="003703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3 дней со дня его принятия.</w:t>
      </w:r>
    </w:p>
    <w:p w:rsidR="003703F0" w:rsidRDefault="003703F0" w:rsidP="003703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решение в бюллетене «Московский   муниципальный вестник» и разместить на официальном сайте муниципального округа Донской  </w:t>
      </w:r>
      <w:hyperlink r:id="rId6" w:history="1">
        <w:r>
          <w:rPr>
            <w:rStyle w:val="a3"/>
            <w:color w:val="0D0D0D"/>
            <w:sz w:val="28"/>
            <w:szCs w:val="28"/>
          </w:rPr>
          <w:t>www.mo-donskoy.ru</w:t>
        </w:r>
      </w:hyperlink>
      <w:r>
        <w:rPr>
          <w:color w:val="0D0D0D"/>
          <w:sz w:val="28"/>
          <w:szCs w:val="28"/>
        </w:rPr>
        <w:t>.</w:t>
      </w:r>
    </w:p>
    <w:p w:rsidR="003703F0" w:rsidRDefault="003703F0" w:rsidP="003703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F0" w:rsidRDefault="003703F0" w:rsidP="003703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F0" w:rsidRDefault="003703F0" w:rsidP="003703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F0" w:rsidRDefault="003703F0" w:rsidP="003703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F0" w:rsidRDefault="003703F0" w:rsidP="003703F0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3703F0" w:rsidRDefault="003703F0" w:rsidP="003703F0">
      <w:pPr>
        <w:jc w:val="both"/>
        <w:rPr>
          <w:sz w:val="28"/>
          <w:szCs w:val="28"/>
        </w:rPr>
      </w:pPr>
    </w:p>
    <w:p w:rsidR="003703F0" w:rsidRDefault="003703F0" w:rsidP="003703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3703F0" w:rsidRDefault="003703F0" w:rsidP="003703F0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Т.В.Кабанова</w:t>
      </w:r>
    </w:p>
    <w:p w:rsidR="003703F0" w:rsidRDefault="003703F0" w:rsidP="003703F0"/>
    <w:p w:rsidR="003703F0" w:rsidRDefault="003703F0" w:rsidP="003703F0"/>
    <w:p w:rsidR="003703F0" w:rsidRDefault="003703F0" w:rsidP="003703F0"/>
    <w:p w:rsidR="003703F0" w:rsidRDefault="003703F0" w:rsidP="003703F0">
      <w:pPr>
        <w:sectPr w:rsidR="003703F0" w:rsidSect="00124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3F0" w:rsidRPr="003703F0" w:rsidRDefault="003703F0" w:rsidP="003703F0">
      <w:pPr>
        <w:spacing w:before="52" w:line="257" w:lineRule="auto"/>
        <w:ind w:left="10240" w:right="249" w:hanging="317"/>
        <w:rPr>
          <w:sz w:val="28"/>
          <w:szCs w:val="28"/>
        </w:rPr>
      </w:pPr>
      <w:r w:rsidRPr="003703F0">
        <w:rPr>
          <w:sz w:val="28"/>
          <w:szCs w:val="28"/>
        </w:rPr>
        <w:lastRenderedPageBreak/>
        <w:t xml:space="preserve">      Приложение</w:t>
      </w:r>
      <w:r w:rsidRPr="003703F0">
        <w:rPr>
          <w:spacing w:val="-13"/>
          <w:sz w:val="28"/>
          <w:szCs w:val="28"/>
        </w:rPr>
        <w:t xml:space="preserve"> </w:t>
      </w:r>
      <w:r w:rsidRPr="003703F0">
        <w:rPr>
          <w:sz w:val="28"/>
          <w:szCs w:val="28"/>
        </w:rPr>
        <w:t>1</w:t>
      </w:r>
    </w:p>
    <w:p w:rsidR="003703F0" w:rsidRPr="003703F0" w:rsidRDefault="003703F0" w:rsidP="003703F0">
      <w:pPr>
        <w:spacing w:before="52" w:line="257" w:lineRule="auto"/>
        <w:ind w:left="10348"/>
        <w:rPr>
          <w:sz w:val="28"/>
          <w:szCs w:val="28"/>
        </w:rPr>
      </w:pPr>
      <w:r w:rsidRPr="003703F0">
        <w:rPr>
          <w:sz w:val="28"/>
          <w:szCs w:val="28"/>
        </w:rPr>
        <w:t xml:space="preserve">к </w:t>
      </w:r>
      <w:r w:rsidRPr="003703F0">
        <w:rPr>
          <w:spacing w:val="-1"/>
          <w:sz w:val="28"/>
          <w:szCs w:val="28"/>
        </w:rPr>
        <w:t>решению</w:t>
      </w:r>
      <w:r w:rsidRPr="003703F0">
        <w:rPr>
          <w:spacing w:val="-12"/>
          <w:sz w:val="28"/>
          <w:szCs w:val="28"/>
        </w:rPr>
        <w:t xml:space="preserve"> Совета депутатов</w:t>
      </w:r>
      <w:r w:rsidRPr="003703F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</w:t>
      </w:r>
      <w:r w:rsidRPr="003703F0">
        <w:rPr>
          <w:spacing w:val="-1"/>
          <w:sz w:val="28"/>
          <w:szCs w:val="28"/>
        </w:rPr>
        <w:t>муниципального</w:t>
      </w:r>
      <w:r w:rsidRPr="003703F0">
        <w:rPr>
          <w:spacing w:val="-11"/>
          <w:sz w:val="28"/>
          <w:szCs w:val="28"/>
        </w:rPr>
        <w:t xml:space="preserve"> </w:t>
      </w:r>
      <w:r w:rsidRPr="003703F0">
        <w:rPr>
          <w:spacing w:val="-2"/>
          <w:sz w:val="28"/>
          <w:szCs w:val="28"/>
        </w:rPr>
        <w:t>округа</w:t>
      </w:r>
      <w:r w:rsidRPr="003703F0">
        <w:rPr>
          <w:spacing w:val="-10"/>
          <w:sz w:val="28"/>
          <w:szCs w:val="28"/>
        </w:rPr>
        <w:t xml:space="preserve"> </w:t>
      </w:r>
      <w:r w:rsidRPr="003703F0">
        <w:rPr>
          <w:spacing w:val="-1"/>
          <w:sz w:val="28"/>
          <w:szCs w:val="28"/>
        </w:rPr>
        <w:t>Донской</w:t>
      </w:r>
      <w:r w:rsidRPr="003703F0">
        <w:rPr>
          <w:spacing w:val="-9"/>
          <w:sz w:val="28"/>
          <w:szCs w:val="28"/>
        </w:rPr>
        <w:t xml:space="preserve">  </w:t>
      </w:r>
      <w:r>
        <w:rPr>
          <w:sz w:val="28"/>
          <w:szCs w:val="28"/>
        </w:rPr>
        <w:t>от 3 ноября 2015 года №  01-03-118</w:t>
      </w:r>
    </w:p>
    <w:p w:rsidR="003703F0" w:rsidRPr="003703F0" w:rsidRDefault="003703F0" w:rsidP="003703F0">
      <w:pPr>
        <w:pStyle w:val="a6"/>
        <w:spacing w:line="258" w:lineRule="auto"/>
        <w:ind w:right="293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1143"/>
        <w:tblW w:w="15801" w:type="dxa"/>
        <w:tblLayout w:type="fixed"/>
        <w:tblLook w:val="01E0"/>
      </w:tblPr>
      <w:tblGrid>
        <w:gridCol w:w="427"/>
        <w:gridCol w:w="2277"/>
        <w:gridCol w:w="4423"/>
        <w:gridCol w:w="1383"/>
        <w:gridCol w:w="1070"/>
        <w:gridCol w:w="2263"/>
        <w:gridCol w:w="1547"/>
        <w:gridCol w:w="2411"/>
      </w:tblGrid>
      <w:tr w:rsidR="003703F0" w:rsidRPr="00672549" w:rsidTr="003703F0">
        <w:trPr>
          <w:trHeight w:hRule="exact" w:val="893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3"/>
              <w:ind w:right="-16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3703F0" w:rsidRPr="00672549" w:rsidRDefault="003703F0" w:rsidP="00113467">
            <w:pPr>
              <w:pStyle w:val="TableParagraph"/>
              <w:spacing w:line="265" w:lineRule="auto"/>
              <w:ind w:left="56" w:right="51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67254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703F0" w:rsidRPr="00672549" w:rsidRDefault="003703F0" w:rsidP="001134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703F0" w:rsidRPr="00672549" w:rsidRDefault="003703F0" w:rsidP="0011346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b/>
                <w:spacing w:val="-1"/>
                <w:sz w:val="20"/>
              </w:rPr>
              <w:t>Адрес</w:t>
            </w:r>
            <w:proofErr w:type="spellEnd"/>
          </w:p>
        </w:tc>
        <w:tc>
          <w:tcPr>
            <w:tcW w:w="4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703F0" w:rsidRPr="00672549" w:rsidRDefault="003703F0" w:rsidP="001134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703F0" w:rsidRPr="00672549" w:rsidRDefault="003703F0" w:rsidP="00113467">
            <w:pPr>
              <w:pStyle w:val="TableParagraph"/>
              <w:ind w:left="1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Элементы</w:t>
            </w:r>
            <w:proofErr w:type="spellEnd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/</w:t>
            </w: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вид</w:t>
            </w:r>
            <w:proofErr w:type="spellEnd"/>
            <w:r w:rsidRPr="0067254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работ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703F0" w:rsidRPr="00672549" w:rsidRDefault="003703F0" w:rsidP="00113467">
            <w:pPr>
              <w:pStyle w:val="TableParagraph"/>
              <w:spacing w:line="265" w:lineRule="auto"/>
              <w:ind w:left="154" w:right="109" w:hanging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Натуральные</w:t>
            </w:r>
            <w:proofErr w:type="spellEnd"/>
            <w:r w:rsidRPr="00672549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показатлели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703F0" w:rsidRPr="00672549" w:rsidRDefault="003703F0" w:rsidP="00113467">
            <w:pPr>
              <w:pStyle w:val="TableParagraph"/>
              <w:spacing w:line="265" w:lineRule="auto"/>
              <w:ind w:left="73" w:right="69"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Единица</w:t>
            </w:r>
            <w:proofErr w:type="spellEnd"/>
            <w:r w:rsidRPr="00672549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измерения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3703F0" w:rsidRPr="00672549" w:rsidRDefault="003703F0" w:rsidP="00113467">
            <w:pPr>
              <w:pStyle w:val="TableParagraph"/>
              <w:spacing w:line="265" w:lineRule="auto"/>
              <w:ind w:left="323" w:right="291" w:hanging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>ИТОГО</w:t>
            </w:r>
            <w:r w:rsidRPr="00672549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затраты 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672549">
              <w:rPr>
                <w:rFonts w:ascii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работы</w:t>
            </w:r>
            <w:r w:rsidRPr="00672549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(без НДС)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     руб.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3703F0" w:rsidRPr="00672549" w:rsidRDefault="003703F0" w:rsidP="00113467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НДС</w:t>
            </w:r>
            <w:r w:rsidRPr="00672549">
              <w:rPr>
                <w:rFonts w:ascii="Times New Roman" w:hAnsi="Times New Roman" w:cs="Times New Roman"/>
                <w:sz w:val="20"/>
              </w:rPr>
              <w:t xml:space="preserve"> 18%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703F0" w:rsidRPr="00672549" w:rsidRDefault="003703F0" w:rsidP="0011346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b/>
                <w:spacing w:val="-1"/>
                <w:sz w:val="20"/>
              </w:rPr>
              <w:t>Итого</w:t>
            </w:r>
            <w:proofErr w:type="spellEnd"/>
            <w:r w:rsidRPr="00672549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  <w:r w:rsidRPr="0067254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НДС</w:t>
            </w:r>
          </w:p>
        </w:tc>
      </w:tr>
      <w:tr w:rsidR="003703F0" w:rsidRPr="00672549" w:rsidTr="003703F0">
        <w:trPr>
          <w:trHeight w:hRule="exact" w:val="326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/>
        </w:tc>
        <w:tc>
          <w:tcPr>
            <w:tcW w:w="2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/>
        </w:tc>
        <w:tc>
          <w:tcPr>
            <w:tcW w:w="4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/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/>
        </w:tc>
        <w:tc>
          <w:tcPr>
            <w:tcW w:w="1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/>
        </w:tc>
        <w:tc>
          <w:tcPr>
            <w:tcW w:w="2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/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spacing w:val="-2"/>
                <w:sz w:val="20"/>
              </w:rPr>
              <w:t>руб</w:t>
            </w:r>
            <w:proofErr w:type="spellEnd"/>
            <w:r w:rsidRPr="00672549"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spacing w:val="-2"/>
                <w:sz w:val="20"/>
              </w:rPr>
              <w:t>руб</w:t>
            </w:r>
            <w:proofErr w:type="spellEnd"/>
            <w:r w:rsidRPr="00672549"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</w:tc>
      </w:tr>
      <w:tr w:rsidR="003703F0" w:rsidRPr="00672549" w:rsidTr="003703F0">
        <w:trPr>
          <w:trHeight w:hRule="exact" w:val="66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703F0" w:rsidRPr="00672549" w:rsidRDefault="003703F0" w:rsidP="001134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703F0" w:rsidRPr="00672549" w:rsidRDefault="003703F0" w:rsidP="0011346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Донской</w:t>
            </w:r>
            <w:r w:rsidRPr="006725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район</w:t>
            </w:r>
            <w:proofErr w:type="spellEnd"/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47" w:line="265" w:lineRule="auto"/>
              <w:ind w:left="1477" w:right="259" w:hanging="1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Разработка концепции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цветочного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оформления</w:t>
            </w:r>
            <w:r w:rsidRPr="00672549">
              <w:rPr>
                <w:rFonts w:ascii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территории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района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703F0" w:rsidRPr="00672549" w:rsidRDefault="003703F0" w:rsidP="00113467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2 460,00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703F0" w:rsidRPr="00672549" w:rsidRDefault="003703F0" w:rsidP="00113467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672549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м.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703F0" w:rsidRPr="00672549" w:rsidRDefault="003703F0" w:rsidP="00113467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120 860,17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703F0" w:rsidRPr="00672549" w:rsidRDefault="003703F0" w:rsidP="00113467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21 754,83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703F0" w:rsidRPr="00672549" w:rsidRDefault="003703F0" w:rsidP="00113467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z w:val="20"/>
              </w:rPr>
              <w:t>142 615,00</w:t>
            </w:r>
          </w:p>
        </w:tc>
      </w:tr>
      <w:tr w:rsidR="003703F0" w:rsidRPr="00672549" w:rsidTr="003703F0">
        <w:trPr>
          <w:trHeight w:hRule="exact" w:val="90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703F0" w:rsidRPr="00672549" w:rsidRDefault="003703F0" w:rsidP="001134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703F0" w:rsidRPr="00672549" w:rsidRDefault="003703F0" w:rsidP="0011346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Донской</w:t>
            </w:r>
            <w:r w:rsidRPr="006725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район</w:t>
            </w:r>
            <w:proofErr w:type="spellEnd"/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33" w:line="266" w:lineRule="auto"/>
              <w:ind w:left="212" w:right="20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Разработка 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и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согласование рабочих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проектов</w:t>
            </w:r>
            <w:r w:rsidRPr="00672549">
              <w:rPr>
                <w:rFonts w:ascii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устройства цветников</w:t>
            </w:r>
            <w:r w:rsidRPr="00672549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и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паспортов</w:t>
            </w:r>
            <w:r w:rsidRPr="00672549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цветников</w:t>
            </w:r>
            <w:r w:rsidRPr="00672549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672549">
              <w:rPr>
                <w:rFonts w:ascii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территории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района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3703F0" w:rsidRPr="00672549" w:rsidRDefault="003703F0" w:rsidP="00113467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2 460,00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703F0" w:rsidRPr="00672549" w:rsidRDefault="003703F0" w:rsidP="00113467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672549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м.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703F0" w:rsidRPr="00672549" w:rsidRDefault="003703F0" w:rsidP="00113467">
            <w:pPr>
              <w:pStyle w:val="TableParagraph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930 092,27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703F0" w:rsidRPr="00672549" w:rsidRDefault="003703F0" w:rsidP="00113467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167 416,61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703F0" w:rsidRPr="00672549" w:rsidRDefault="003703F0" w:rsidP="00113467">
            <w:pPr>
              <w:pStyle w:val="TableParagraph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z w:val="20"/>
              </w:rPr>
              <w:t>1 097 508,88</w:t>
            </w:r>
          </w:p>
        </w:tc>
      </w:tr>
      <w:tr w:rsidR="003703F0" w:rsidRPr="00672549" w:rsidTr="003703F0">
        <w:trPr>
          <w:trHeight w:hRule="exact" w:val="83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30" w:line="265" w:lineRule="auto"/>
              <w:ind w:left="142" w:right="61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Севастопольский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проспект</w:t>
            </w:r>
            <w:proofErr w:type="spellEnd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,</w:t>
            </w:r>
            <w:r w:rsidRPr="00672549">
              <w:rPr>
                <w:rFonts w:ascii="Times New Roman" w:hAnsi="Times New Roman" w:cs="Times New Roman"/>
                <w:spacing w:val="35"/>
                <w:sz w:val="20"/>
              </w:rPr>
              <w:t xml:space="preserve"> </w:t>
            </w:r>
            <w:r w:rsidRPr="00672549">
              <w:rPr>
                <w:rFonts w:ascii="Times New Roman" w:hAnsi="Times New Roman" w:cs="Times New Roman"/>
                <w:sz w:val="20"/>
              </w:rPr>
              <w:t xml:space="preserve">д. 9, </w:t>
            </w:r>
            <w:proofErr w:type="spellStart"/>
            <w:r w:rsidRPr="00672549">
              <w:rPr>
                <w:rFonts w:ascii="Times New Roman" w:hAnsi="Times New Roman" w:cs="Times New Roman"/>
                <w:sz w:val="20"/>
              </w:rPr>
              <w:t>корп</w:t>
            </w:r>
            <w:proofErr w:type="spellEnd"/>
            <w:r w:rsidRPr="00672549">
              <w:rPr>
                <w:rFonts w:ascii="Times New Roman" w:hAnsi="Times New Roman" w:cs="Times New Roman"/>
                <w:sz w:val="20"/>
              </w:rPr>
              <w:t>. 4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50"/>
              <w:ind w:left="1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Замена</w:t>
            </w:r>
            <w:proofErr w:type="spellEnd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бортового</w:t>
            </w:r>
            <w:proofErr w:type="spellEnd"/>
            <w:r w:rsidRPr="006725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камня</w:t>
            </w:r>
            <w:proofErr w:type="spell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60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282,00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60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пог.м</w:t>
            </w:r>
            <w:proofErr w:type="spellEnd"/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60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323 561,36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60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58 241,04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672549" w:rsidRDefault="003703F0" w:rsidP="00113467">
            <w:pPr>
              <w:pStyle w:val="TableParagraph"/>
              <w:spacing w:before="165"/>
              <w:ind w:lef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381 836</w:t>
            </w:r>
            <w:r w:rsidRPr="00672549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</w:tr>
      <w:tr w:rsidR="003703F0" w:rsidTr="003703F0">
        <w:trPr>
          <w:trHeight w:hRule="exact" w:val="28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Default="003703F0" w:rsidP="00113467"/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Default="003703F0" w:rsidP="00113467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: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Default="003703F0" w:rsidP="00113467"/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Default="003703F0" w:rsidP="00113467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Default="003703F0" w:rsidP="00113467"/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Default="003703F0" w:rsidP="00113467">
            <w:pPr>
              <w:pStyle w:val="TableParagraph"/>
              <w:spacing w:before="11"/>
              <w:ind w:left="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1 374 513,80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Default="003703F0" w:rsidP="00113467">
            <w:pPr>
              <w:pStyle w:val="TableParagraph"/>
              <w:spacing w:before="11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247 412,5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3F0" w:rsidRPr="002F7357" w:rsidRDefault="003703F0" w:rsidP="00113467">
            <w:pPr>
              <w:pStyle w:val="TableParagraph"/>
              <w:spacing w:before="11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</w:rPr>
              <w:t>1 621 960,00</w:t>
            </w:r>
          </w:p>
        </w:tc>
      </w:tr>
    </w:tbl>
    <w:p w:rsidR="003703F0" w:rsidRPr="00672549" w:rsidRDefault="003703F0" w:rsidP="003703F0">
      <w:pPr>
        <w:pStyle w:val="a6"/>
        <w:spacing w:line="258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Адресный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счет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стимулирования</w:t>
      </w:r>
      <w:r w:rsidRPr="0067254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управ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районов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672549">
        <w:rPr>
          <w:rFonts w:ascii="Times New Roman" w:hAnsi="Times New Roman" w:cs="Times New Roman"/>
          <w:spacing w:val="89"/>
          <w:w w:val="99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2549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6725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территорий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Донского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ЮАО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в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2015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году</w:t>
      </w:r>
    </w:p>
    <w:p w:rsidR="003703F0" w:rsidRPr="00672549" w:rsidRDefault="003703F0" w:rsidP="003703F0">
      <w:pPr>
        <w:jc w:val="center"/>
        <w:rPr>
          <w:b/>
          <w:bCs/>
          <w:sz w:val="28"/>
          <w:szCs w:val="28"/>
        </w:rPr>
      </w:pPr>
    </w:p>
    <w:p w:rsidR="003703F0" w:rsidRPr="00672549" w:rsidRDefault="003703F0" w:rsidP="003703F0">
      <w:pPr>
        <w:rPr>
          <w:b/>
          <w:bCs/>
          <w:szCs w:val="20"/>
        </w:rPr>
      </w:pPr>
    </w:p>
    <w:p w:rsidR="003703F0" w:rsidRPr="00672549" w:rsidRDefault="003703F0" w:rsidP="003703F0">
      <w:pPr>
        <w:rPr>
          <w:b/>
          <w:bCs/>
          <w:szCs w:val="20"/>
        </w:rPr>
      </w:pPr>
    </w:p>
    <w:p w:rsidR="003703F0" w:rsidRPr="00672549" w:rsidRDefault="003703F0" w:rsidP="003703F0">
      <w:pPr>
        <w:spacing w:before="9"/>
        <w:rPr>
          <w:b/>
          <w:bCs/>
          <w:sz w:val="10"/>
          <w:szCs w:val="10"/>
        </w:rPr>
      </w:pPr>
    </w:p>
    <w:p w:rsidR="003703F0" w:rsidRDefault="003703F0" w:rsidP="003703F0"/>
    <w:p w:rsidR="003703F0" w:rsidRPr="0012246F" w:rsidRDefault="003703F0" w:rsidP="003703F0">
      <w:pPr>
        <w:rPr>
          <w:b/>
          <w:bCs/>
          <w:szCs w:val="20"/>
        </w:rPr>
      </w:pPr>
    </w:p>
    <w:p w:rsidR="003703F0" w:rsidRPr="0012246F" w:rsidRDefault="003703F0" w:rsidP="003703F0">
      <w:pPr>
        <w:rPr>
          <w:b/>
          <w:bCs/>
          <w:szCs w:val="20"/>
        </w:rPr>
      </w:pPr>
    </w:p>
    <w:p w:rsidR="003703F0" w:rsidRPr="00704C5B" w:rsidRDefault="003703F0" w:rsidP="003703F0">
      <w:pPr>
        <w:spacing w:before="52" w:line="257" w:lineRule="auto"/>
        <w:ind w:left="11199" w:right="-284" w:hanging="959"/>
        <w:rPr>
          <w:sz w:val="26"/>
          <w:szCs w:val="26"/>
        </w:rPr>
        <w:sectPr w:rsidR="003703F0" w:rsidRPr="00704C5B" w:rsidSect="003703F0">
          <w:pgSz w:w="16838" w:h="11906" w:orient="landscape"/>
          <w:pgMar w:top="567" w:right="1103" w:bottom="851" w:left="1134" w:header="708" w:footer="708" w:gutter="0"/>
          <w:cols w:space="708"/>
          <w:docGrid w:linePitch="360"/>
        </w:sectPr>
      </w:pPr>
    </w:p>
    <w:p w:rsidR="003703F0" w:rsidRDefault="003703F0" w:rsidP="003703F0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03F0" w:rsidRDefault="003703F0" w:rsidP="003703F0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703F0" w:rsidRDefault="003703F0" w:rsidP="003703F0">
      <w:pPr>
        <w:ind w:left="5529" w:hanging="567"/>
        <w:rPr>
          <w:sz w:val="28"/>
          <w:szCs w:val="28"/>
        </w:rPr>
      </w:pPr>
      <w:r>
        <w:rPr>
          <w:sz w:val="28"/>
          <w:szCs w:val="28"/>
        </w:rPr>
        <w:t>муниципального округа Донской</w:t>
      </w:r>
    </w:p>
    <w:p w:rsidR="003703F0" w:rsidRDefault="003703F0" w:rsidP="003703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3 ноября 2015 года № 01-03-118</w:t>
      </w:r>
    </w:p>
    <w:p w:rsidR="003703F0" w:rsidRDefault="003703F0" w:rsidP="003703F0">
      <w:pPr>
        <w:jc w:val="center"/>
        <w:rPr>
          <w:b/>
          <w:sz w:val="28"/>
          <w:szCs w:val="28"/>
        </w:rPr>
      </w:pPr>
    </w:p>
    <w:p w:rsidR="003703F0" w:rsidRDefault="003703F0" w:rsidP="0037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за счет средств стимулирования управы Донского района на выполнение работ по капитальному ремонту отдельных конструктивных элементов многоквартирных домов Донского района в 2015 году </w:t>
      </w:r>
    </w:p>
    <w:p w:rsidR="003703F0" w:rsidRDefault="003703F0" w:rsidP="003703F0">
      <w:pPr>
        <w:jc w:val="right"/>
        <w:rPr>
          <w:b/>
          <w:sz w:val="28"/>
          <w:szCs w:val="28"/>
        </w:rPr>
      </w:pPr>
    </w:p>
    <w:tbl>
      <w:tblPr>
        <w:tblW w:w="93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82"/>
        <w:gridCol w:w="2186"/>
        <w:gridCol w:w="1917"/>
        <w:gridCol w:w="1485"/>
        <w:gridCol w:w="1209"/>
        <w:gridCol w:w="1981"/>
      </w:tblGrid>
      <w:tr w:rsidR="003703F0" w:rsidTr="00113467">
        <w:trPr>
          <w:trHeight w:val="15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Выполнение работ по капитальному ремонту отдельных конструктивных элементов</w:t>
            </w:r>
          </w:p>
        </w:tc>
      </w:tr>
      <w:tr w:rsidR="003703F0" w:rsidTr="00113467">
        <w:trPr>
          <w:trHeight w:val="15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Адрес объекта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работ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 xml:space="preserve">. </w:t>
            </w:r>
          </w:p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Стоимость за ед.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., тыс.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Сумма денежных средств, тыс. руб.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ТЗК и ПСД на разгрузку транзита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Разгрузки транзита на ГВС и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системы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206,90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ТЗК и ПСД на установку ОДПУ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Установка ОДПУ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шт.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135,94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271,88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ТЗК и ПСД на разгрузку транзита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Разгрузки транзита на </w:t>
            </w:r>
            <w:r>
              <w:rPr>
                <w:sz w:val="24"/>
              </w:rPr>
              <w:lastRenderedPageBreak/>
              <w:t>ГВС и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 системы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206,90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ТЗК и ПСД на установку ОДПУ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Установка ОДПУ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шт.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135,94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271,88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ТЗК и ПСД на разгрузку транзита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Разгрузки транзита на ГВС и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системы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206,90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ТЗК и ПСД на установку ОДПУ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Ленинский проспект, д. 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Установка ОДПУ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шт.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135,94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271,88</w:t>
            </w:r>
          </w:p>
        </w:tc>
      </w:tr>
      <w:tr w:rsidR="003703F0" w:rsidTr="00113467">
        <w:trPr>
          <w:trHeight w:val="15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0" w:rsidRDefault="003703F0" w:rsidP="0011346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0" w:rsidRDefault="003703F0" w:rsidP="0011346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1 622,34</w:t>
            </w:r>
          </w:p>
        </w:tc>
      </w:tr>
    </w:tbl>
    <w:p w:rsidR="003703F0" w:rsidRDefault="003703F0" w:rsidP="003703F0">
      <w:pPr>
        <w:rPr>
          <w:b/>
          <w:sz w:val="24"/>
        </w:rPr>
      </w:pPr>
    </w:p>
    <w:p w:rsidR="003703F0" w:rsidRDefault="003703F0" w:rsidP="003703F0"/>
    <w:p w:rsidR="003703F0" w:rsidRDefault="003703F0" w:rsidP="003703F0">
      <w:pPr>
        <w:rPr>
          <w:b/>
        </w:rPr>
      </w:pPr>
    </w:p>
    <w:p w:rsidR="003703F0" w:rsidRDefault="003703F0" w:rsidP="003703F0">
      <w:pPr>
        <w:rPr>
          <w:b/>
        </w:rPr>
      </w:pPr>
    </w:p>
    <w:p w:rsidR="003703F0" w:rsidRDefault="003703F0" w:rsidP="003703F0">
      <w:pPr>
        <w:rPr>
          <w:b/>
        </w:rPr>
      </w:pPr>
    </w:p>
    <w:p w:rsidR="003703F0" w:rsidRDefault="003703F0" w:rsidP="003703F0">
      <w:pPr>
        <w:rPr>
          <w:b/>
        </w:rPr>
      </w:pPr>
    </w:p>
    <w:p w:rsidR="003703F0" w:rsidRDefault="003703F0" w:rsidP="003703F0">
      <w:pPr>
        <w:rPr>
          <w:b/>
        </w:rPr>
      </w:pPr>
    </w:p>
    <w:p w:rsidR="003703F0" w:rsidRDefault="003703F0" w:rsidP="003703F0">
      <w:pPr>
        <w:rPr>
          <w:b/>
        </w:rPr>
      </w:pPr>
    </w:p>
    <w:p w:rsidR="003703F0" w:rsidRDefault="003703F0" w:rsidP="003703F0">
      <w:pPr>
        <w:rPr>
          <w:b/>
        </w:rPr>
      </w:pPr>
    </w:p>
    <w:p w:rsidR="003703F0" w:rsidRDefault="003703F0" w:rsidP="003703F0">
      <w:pPr>
        <w:rPr>
          <w:b/>
        </w:rPr>
      </w:pPr>
    </w:p>
    <w:p w:rsidR="003703F0" w:rsidRDefault="003703F0" w:rsidP="003703F0">
      <w:pPr>
        <w:rPr>
          <w:b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03F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68B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2616"/>
    <w:rsid w:val="003154E2"/>
    <w:rsid w:val="003166A1"/>
    <w:rsid w:val="00316E38"/>
    <w:rsid w:val="00321817"/>
    <w:rsid w:val="00340A6C"/>
    <w:rsid w:val="003450C2"/>
    <w:rsid w:val="003643CA"/>
    <w:rsid w:val="00367C6F"/>
    <w:rsid w:val="003703F0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1FFD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1DDA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1F2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03F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703F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3703F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703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3703F0"/>
  </w:style>
  <w:style w:type="table" w:customStyle="1" w:styleId="TableNormal">
    <w:name w:val="Table Normal"/>
    <w:uiPriority w:val="2"/>
    <w:semiHidden/>
    <w:unhideWhenUsed/>
    <w:qFormat/>
    <w:rsid w:val="003703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03F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70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3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D68BE"/>
    <w:pPr>
      <w:jc w:val="center"/>
    </w:pPr>
    <w:rPr>
      <w:sz w:val="24"/>
      <w:szCs w:val="20"/>
    </w:rPr>
  </w:style>
  <w:style w:type="character" w:customStyle="1" w:styleId="ab">
    <w:name w:val="Название Знак"/>
    <w:basedOn w:val="a0"/>
    <w:link w:val="aa"/>
    <w:rsid w:val="001D68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2015-11-03T09:27:00Z</cp:lastPrinted>
  <dcterms:created xsi:type="dcterms:W3CDTF">2015-11-03T06:15:00Z</dcterms:created>
  <dcterms:modified xsi:type="dcterms:W3CDTF">2015-11-03T12:32:00Z</dcterms:modified>
</cp:coreProperties>
</file>