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сентября 2012 г. N 474-ПП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ЕЖЕГОДНОГО ЗАСЛУШИВАНИЯ СОВЕТОМ ДЕПУТАТОВ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 ОТЧЕТА ГЛАВЫ УПРАВЫ РАЙОНА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ИНФОРМАЦИИ РУКОВОДИТЕЛЕЙ ГОРОДСКИХ ОРГАНИЗАЦИЙ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Москвы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28.11.2014 </w:t>
      </w:r>
      <w:hyperlink r:id="rId4" w:history="1">
        <w:r>
          <w:rPr>
            <w:rFonts w:ascii="Calibri" w:hAnsi="Calibri" w:cs="Calibri"/>
            <w:color w:val="0000FF"/>
          </w:rPr>
          <w:t>N 702-ПП</w:t>
        </w:r>
      </w:hyperlink>
      <w:r>
        <w:rPr>
          <w:rFonts w:ascii="Calibri" w:hAnsi="Calibri" w:cs="Calibri"/>
        </w:rPr>
        <w:t xml:space="preserve">, от 25.02.2015 </w:t>
      </w:r>
      <w:hyperlink r:id="rId5" w:history="1">
        <w:r>
          <w:rPr>
            <w:rFonts w:ascii="Calibri" w:hAnsi="Calibri" w:cs="Calibri"/>
            <w:color w:val="0000FF"/>
          </w:rPr>
          <w:t>N 73-ПП</w:t>
        </w:r>
      </w:hyperlink>
      <w:r>
        <w:rPr>
          <w:rFonts w:ascii="Calibri" w:hAnsi="Calibri" w:cs="Calibri"/>
        </w:rPr>
        <w:t>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осуществления советами депутатов муниципальных округов в городе Москве отдельных полномочий города Москвы, установленных </w:t>
      </w:r>
      <w:hyperlink r:id="rId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-</w:t>
      </w:r>
      <w:hyperlink r:id="rId8" w:history="1">
        <w:r>
          <w:rPr>
            <w:rFonts w:ascii="Calibri" w:hAnsi="Calibri" w:cs="Calibri"/>
            <w:color w:val="0000FF"/>
          </w:rPr>
          <w:t>6 части 1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Правительство Москвы постановляет: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ежегодного заслушивания на заседании Совета депутатов муниципального округа отчета главы управы района о результатах деятельности управы района города Москвы (приложение 1).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5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ежегодного заслушивания на заседании Совета депутатов муниципального округа информации руководителей государственного казенного учреждения города Москвы инженерной службы района или государственного бюджетного учреждения города Москвы </w:t>
      </w:r>
      <w:proofErr w:type="spellStart"/>
      <w:r>
        <w:rPr>
          <w:rFonts w:ascii="Calibri" w:hAnsi="Calibri" w:cs="Calibri"/>
        </w:rPr>
        <w:t>Жилищник</w:t>
      </w:r>
      <w:proofErr w:type="spellEnd"/>
      <w:r>
        <w:rPr>
          <w:rFonts w:ascii="Calibri" w:hAnsi="Calibri" w:cs="Calibri"/>
        </w:rPr>
        <w:t xml:space="preserve"> района, поликлиники государственной системы здравоохранения города Москвы, территориального центра социального обслуживания населения о работе возглавляемых ими учреждений, руководителя многофункционального центра предоставления государственных услуг о работе возглавляемого им филиала Государственного бюджетного учреждения города Москвы "Многофункциональные центры предоставления государственных услуг города Москвы" (приложение 2).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rPr>
          <w:rFonts w:ascii="Calibri" w:hAnsi="Calibri" w:cs="Calibri"/>
        </w:rPr>
        <w:t>Ракову</w:t>
      </w:r>
      <w:proofErr w:type="spellEnd"/>
      <w:r>
        <w:rPr>
          <w:rFonts w:ascii="Calibri" w:hAnsi="Calibri" w:cs="Calibri"/>
        </w:rPr>
        <w:t xml:space="preserve"> А.В.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1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2012 г. N 474-ПП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ЕЖЕГОДНОГО ЗАСЛУШИВАНИЯ НА ЗАСЕДАНИИ СОВЕТА ДЕПУТАТОВ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 ОТЧЕТА ГЛАВЫ УПРАВЫ РАЙОНА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РЕЗУЛЬТАТАХ ДЕЯТЕЛЬНОСТИ УПРАВЫ РАЙОНА ГОРОДА МОСКВЫ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Ежегодное заслушивание отчета главы управы района города Москвы (далее - управа района) о результатах деятельности управы района осуществляется на заседании Совета депутатов муниципального округа (далее - Совет депутатов) в I квартале года, следующего за отчетным, в порядке, установленном Советом депутатов. Дата заседания Совета депутатов, на котором должен быть заслушан отчет главы управы района, устанавливается Советом депутатов по согласованию с главой управы района.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год, в том числе сведения: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результатах выполнения комплексной программы развития района;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взаимодействии управы района и жителей района по решению вопросов социально-экономического развития района.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отчете главы управы района должны содержаться ответы на вопросы Совета депутатов, которые подаются Советом депутатов в управу района в срок не позднее чем за 10 дней до заседания Совета депутатов, на котором должен быть заслушан отчет главы управы района.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Заседание Совета депутатов, на котором заслушивается отчет главы управы района, является открытым. На заседании могут присутствовать жители муниципального округа и иные лица в случаях и порядке, установленном Регламентом Совета депутатов.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Глава управы района представляет отчет о деятельности управы района на заседании Совета депутатов лично. После представления отчета глава управы отвечает на устные вопросы депутатов Совета депутатов и жителей района, присутствующих на заседании Совета депутатов.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Приложение 2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2012 г. N 474-ПП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4"/>
      <w:bookmarkEnd w:id="4"/>
      <w:r>
        <w:rPr>
          <w:rFonts w:ascii="Calibri" w:hAnsi="Calibri" w:cs="Calibri"/>
          <w:b/>
          <w:bCs/>
        </w:rPr>
        <w:t>ПОРЯДОК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ЕЖЕГОДНОГО ЗАСЛУШИВАНИЯ НА ЗАСЕДАНИИ СОВЕТА ДЕПУТАТОВ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 ИНФОРМАЦИИ РУКОВОДИТЕЛЕЙ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КАЗЕННОГО УЧРЕЖДЕНИЯ ГОРОДА МОСКВЫ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ИНЖЕНЕРНОЙ СЛУЖБЫ РАЙОНА ИЛИ ГОСУДАРСТВЕННОГО БЮДЖЕТНОГО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ГОРОДА МОСКВЫ ЖИЛИЩНИК РАЙОНА, ПОЛИКЛИНИКИ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СИСТЕМЫ ЗДРАВООХРАНЕНИЯ ГОРОДА МОСКВЫ,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ЦЕНТРА СОЦИАЛЬНОГО ОБСЛУЖИВАНИЯ НАСЕЛЕНИЯ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РАБОТЕ ВОЗГЛАВЛЯЕМЫХ ИМИ УЧРЕЖДЕНИЙ, РУКОВОДИТЕЛЯ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МНОГОФУНКЦИОНАЛЬНОГО ЦЕНТРА ПРЕДОСТАВЛЕНИЯ ГОСУДАРСТВЕННЫХ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О РАБОТЕ ВОЗГЛАВЛЯЕМОГО ИМ ФИЛИАЛА ГОСУДАРСТВЕННОГО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БЮДЖЕТНОГО УЧРЕЖДЕНИЯ ГОРОДА МОСКВЫ "МНОГОФУНКЦИОНАЛЬНЫЕ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ЦЕНТРЫ ПРЕДОСТАВЛЕНИЯ ГОСУДАРСТВЕННЫХ УСЛУГ ГОРОДА МОСКВЫ"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Москвы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28.11.2014 </w:t>
      </w:r>
      <w:hyperlink r:id="rId10" w:history="1">
        <w:r>
          <w:rPr>
            <w:rFonts w:ascii="Calibri" w:hAnsi="Calibri" w:cs="Calibri"/>
            <w:color w:val="0000FF"/>
          </w:rPr>
          <w:t>N 702-ПП</w:t>
        </w:r>
      </w:hyperlink>
      <w:r>
        <w:rPr>
          <w:rFonts w:ascii="Calibri" w:hAnsi="Calibri" w:cs="Calibri"/>
        </w:rPr>
        <w:t xml:space="preserve">, от 25.02.2015 </w:t>
      </w:r>
      <w:hyperlink r:id="rId11" w:history="1">
        <w:r>
          <w:rPr>
            <w:rFonts w:ascii="Calibri" w:hAnsi="Calibri" w:cs="Calibri"/>
            <w:color w:val="0000FF"/>
          </w:rPr>
          <w:t>N 73-ПП</w:t>
        </w:r>
      </w:hyperlink>
      <w:r>
        <w:rPr>
          <w:rFonts w:ascii="Calibri" w:hAnsi="Calibri" w:cs="Calibri"/>
        </w:rPr>
        <w:t>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 xml:space="preserve">1. Ежегодное заслушивание информации руководителей государственного казенного учреждения города Москвы инженерной службы района (далее - ГКУ инженерная служба района) или государственного бюджетного учреждения города Москвы </w:t>
      </w:r>
      <w:proofErr w:type="spellStart"/>
      <w:r>
        <w:rPr>
          <w:rFonts w:ascii="Calibri" w:hAnsi="Calibri" w:cs="Calibri"/>
        </w:rPr>
        <w:t>Жилищник</w:t>
      </w:r>
      <w:proofErr w:type="spellEnd"/>
      <w:r>
        <w:rPr>
          <w:rFonts w:ascii="Calibri" w:hAnsi="Calibri" w:cs="Calibri"/>
        </w:rPr>
        <w:t xml:space="preserve"> района (далее - ГБУ </w:t>
      </w:r>
      <w:proofErr w:type="spellStart"/>
      <w:r>
        <w:rPr>
          <w:rFonts w:ascii="Calibri" w:hAnsi="Calibri" w:cs="Calibri"/>
        </w:rPr>
        <w:t>Жилищник</w:t>
      </w:r>
      <w:proofErr w:type="spellEnd"/>
      <w:r>
        <w:rPr>
          <w:rFonts w:ascii="Calibri" w:hAnsi="Calibri" w:cs="Calibri"/>
        </w:rPr>
        <w:t xml:space="preserve"> района), поликлиники государственной системы здравоохранения города Москвы, территориального центра социального обслуживания населения, обслуживающих население </w:t>
      </w:r>
      <w:r>
        <w:rPr>
          <w:rFonts w:ascii="Calibri" w:hAnsi="Calibri" w:cs="Calibri"/>
        </w:rPr>
        <w:lastRenderedPageBreak/>
        <w:t>соответствующего муниципального округа, о работе возглавляемых ими учреждений,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возглавляемого им филиала Государственного бюджетного учреждения города Москвы "Многофункциональные центры предоставления государственных услуг города Москвы" осуществляется на заседании Совета депутатов муниципального округа в I квартале года, следующего за отчетным.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Заслушивание информации руководителей,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осуществляется в порядке, установленном Советом депутатов.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Даты заседаний Совета депутатов, на которых заслушивается информация руководителей,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устанавливаются Советом депутатов по согласованию с данными руководителями.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руководителя ГКУ инженерной службы района должна содержать сведения об основных направлениях и результатах деятельности ГКУ инженерной службы района за истекший год, в том числе сведения: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результатах выполнения функций заказчика по содержанию и ремонту дворовых территорий (по отбору подрядных организаций, заключению государственных контрактов, контролю качества выполненных работ, о состоянии детских площадок и игровых городков, контейнерных площадок для сбора твердых бытовых отходов, о результатах выполнения предписаний административно-технической инспекции, устранения выявленных нарушений и другие сведения);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предоставлении бюджетных субсидий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многоквартирных домах, об осуществлении контроля расходования бюджетных субсидий;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оказании поддержки жителям в проведении общих собраний по вопросам управления многоквартирными домами, включая выбор управляющих организаций, создание товариществ собственников жилья, избрание советов многоквартирных домов;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работе с обращениями граждан, а также сообщениями граждан, направленными с использованием подсистемы Единой городской автоматизированной системы обеспечения поддержки деятельности Открытого правительства города Москвы - портала "Наш город" (</w:t>
      </w:r>
      <w:proofErr w:type="spellStart"/>
      <w:r>
        <w:rPr>
          <w:rFonts w:ascii="Calibri" w:hAnsi="Calibri" w:cs="Calibri"/>
        </w:rPr>
        <w:t>www.gorod.mos.ru</w:t>
      </w:r>
      <w:proofErr w:type="spellEnd"/>
      <w:r>
        <w:rPr>
          <w:rFonts w:ascii="Calibri" w:hAnsi="Calibri" w:cs="Calibri"/>
        </w:rPr>
        <w:t>);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Москвы от 28.11.2014 </w:t>
      </w:r>
      <w:hyperlink r:id="rId16" w:history="1">
        <w:r>
          <w:rPr>
            <w:rFonts w:ascii="Calibri" w:hAnsi="Calibri" w:cs="Calibri"/>
            <w:color w:val="0000FF"/>
          </w:rPr>
          <w:t>N 702-ПП</w:t>
        </w:r>
      </w:hyperlink>
      <w:r>
        <w:rPr>
          <w:rFonts w:ascii="Calibri" w:hAnsi="Calibri" w:cs="Calibri"/>
        </w:rPr>
        <w:t xml:space="preserve">, от 25.02.2015 </w:t>
      </w:r>
      <w:hyperlink r:id="rId17" w:history="1">
        <w:r>
          <w:rPr>
            <w:rFonts w:ascii="Calibri" w:hAnsi="Calibri" w:cs="Calibri"/>
            <w:color w:val="0000FF"/>
          </w:rPr>
          <w:t>N 73-ПП</w:t>
        </w:r>
      </w:hyperlink>
      <w:r>
        <w:rPr>
          <w:rFonts w:ascii="Calibri" w:hAnsi="Calibri" w:cs="Calibri"/>
        </w:rPr>
        <w:t>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расчетах за жилищно-коммунальные услуги с физическими и юридическими лицами;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взаимодействии ГКУ инженерной службы района и жителей района по решению вопросов в жилищно-коммунальной сфере.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4(1). Информация руководителя ГБУ </w:t>
      </w:r>
      <w:proofErr w:type="spellStart"/>
      <w:r>
        <w:rPr>
          <w:rFonts w:ascii="Calibri" w:hAnsi="Calibri" w:cs="Calibri"/>
        </w:rPr>
        <w:t>Жилищник</w:t>
      </w:r>
      <w:proofErr w:type="spellEnd"/>
      <w:r>
        <w:rPr>
          <w:rFonts w:ascii="Calibri" w:hAnsi="Calibri" w:cs="Calibri"/>
        </w:rPr>
        <w:t xml:space="preserve"> района должна содержать сведения об основных направлениях и результатах деятельности ГБУ </w:t>
      </w:r>
      <w:proofErr w:type="spellStart"/>
      <w:r>
        <w:rPr>
          <w:rFonts w:ascii="Calibri" w:hAnsi="Calibri" w:cs="Calibri"/>
        </w:rPr>
        <w:t>Жилищник</w:t>
      </w:r>
      <w:proofErr w:type="spellEnd"/>
      <w:r>
        <w:rPr>
          <w:rFonts w:ascii="Calibri" w:hAnsi="Calibri" w:cs="Calibri"/>
        </w:rPr>
        <w:t xml:space="preserve"> района за истекший год, в том числе сведения: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благоустройстве и содержании территорий общего пользования, в том числе дворовых территорий, парков, скверов и иных объектов благоустройства;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содержании и ремонте объектов дорожного хозяйства 3, 4 и 5 категорий;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управлении многоквартирными домами, предоставлении жилищно-коммунальных услуг, содержании объектов коммунальной и инженерной инфраструктуры;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проведении капитального ремонта многоквартирных домов, расположенных на территории района;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 содержании и текущем ремонте 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, а также внутриквартирного оборудования для инвалидов и других лиц с ограничениями жизнедеятельности;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 работе с обращениями граждан, а также сообщениями граждан, направленными с использованием подсистемы Единой городской автоматизированной системы обеспечения </w:t>
      </w:r>
      <w:r>
        <w:rPr>
          <w:rFonts w:ascii="Calibri" w:hAnsi="Calibri" w:cs="Calibri"/>
        </w:rPr>
        <w:lastRenderedPageBreak/>
        <w:t>поддержки деятельности Открытого правительства города Москвы - портала "Наш город" (</w:t>
      </w:r>
      <w:proofErr w:type="spellStart"/>
      <w:r>
        <w:rPr>
          <w:rFonts w:ascii="Calibri" w:hAnsi="Calibri" w:cs="Calibri"/>
        </w:rPr>
        <w:t>www.gorod.mos.ru</w:t>
      </w:r>
      <w:proofErr w:type="spellEnd"/>
      <w:r>
        <w:rPr>
          <w:rFonts w:ascii="Calibri" w:hAnsi="Calibri" w:cs="Calibri"/>
        </w:rPr>
        <w:t>);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расчетах за жилищно-коммунальные услуги с физическими и юридическими лицами;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взаимодействии с жителями района по решению вопросов в жилищно-коммунальной сфере.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4(1)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руководителя многофункционального центра предоставления государственных услуг (далее - МФЦ) должна содержать сведения об основных направлениях и результатах деятельности МФЦ за истекший год, в том числе: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общее количество заявителей, обратившихся за государственными услугами (работами) в МФЦ, и объем услуг (работ) в натуральном выражении, оказанных за отчетный период;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изменение (увеличение, уменьшение) количества обратившихся за государственными услугами (работами) в МФЦ заявителей и объема предоставленных услуг относительно предыдущего отчетного периода;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количественная и качественная характеристика жалоб и претензий заявителей по вопросам работы МФЦ, динамика их снижения (роста) и принятые по результатам их рассмотрения меры.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руководителя поликлиники государственной системы здравоохранения города Москвы должна содержать сведения об основных направлениях и результатах деятельности поликлиники за истекший год, в том числе: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показателях здоровья населения;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выполнении государственного задания по оказанию медицинской помощи населению и программ диспансеризации;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реализации программ профилактики заболеваний и санитарно-гигиеническом обучении населения.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руководителя территориального центра социального обслуживания населения (далее - ТЦСО) должна содержать сведения об основных направлениях и результатах деятельности ТЦСО за истекший год, в том числе сведения: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результатах предоставления социальной помощи нуждающимся лицам (лицам пожилого возраста, инвалидам, несовершеннолетним детям, семьям с детьми и др.);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оценке качества предоставления ТЦСО потребителям гарантированных государственных услуг;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новых формах социального обслуживания населения.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информации руководителей,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также должны быть сформулированы актуальные проблемы деятельности соответствующего учреждения, филиала учреждения, предложения по их решению, в том числе во взаимодействии с Советом депутатов, а также результаты анализа наиболее типичных вопросов жителей района, относящихся к деятельности соответствующего учреждения, филиала учреждения.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Заседания Совета депутатов, на которых заслушивается информация руководителей,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являются открытыми. На заседании могут присутствовать жители муниципального округа и иные лица в случаях и порядке, установленном Советом депутатов.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Руководитель, указанный в </w:t>
      </w:r>
      <w:hyperlink w:anchor="Par7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представляет информацию о деятельности соответствующего учреждения, филиала учреждения на заседании Совета депутатов лично. После представления информации руководитель отвечает на устные вопросы депутатов Совета депутатов и жителей муниципального округа, присутствующих на заседании Совета депутатов.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25.02.2015 N 73-ПП)</w:t>
      </w: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4656" w:rsidRDefault="001B46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45C" w:rsidRDefault="0012445C"/>
    <w:sectPr w:rsidR="0012445C" w:rsidSect="005D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65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B4656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660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1518AC3DD7A0D84B08B64DAA217DA44E2FAACEC24B028FB8DCD9B95A6BC89FC4A688DF25062EFH478M" TargetMode="External"/><Relationship Id="rId13" Type="http://schemas.openxmlformats.org/officeDocument/2006/relationships/hyperlink" Target="consultantplus://offline/ref=9E51518AC3DD7A0D84B08B64DAA217DA44E1F2A9E529B028FB8DCD9B95A6BC89FC4A688DF25062EFH479M" TargetMode="External"/><Relationship Id="rId18" Type="http://schemas.openxmlformats.org/officeDocument/2006/relationships/hyperlink" Target="consultantplus://offline/ref=9E51518AC3DD7A0D84B08B64DAA217DA44E1F2A9E529B028FB8DCD9B95A6BC89FC4A688DF25062EFH473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51518AC3DD7A0D84B08B64DAA217DA44E1F2A9E529B028FB8DCD9B95A6BC89FC4A688DF25062EDH47AM" TargetMode="External"/><Relationship Id="rId7" Type="http://schemas.openxmlformats.org/officeDocument/2006/relationships/hyperlink" Target="consultantplus://offline/ref=9E51518AC3DD7A0D84B08B64DAA217DA44E2FAACEC24B028FB8DCD9B95A6BC89FC4A688DF25062EFH47BM" TargetMode="External"/><Relationship Id="rId12" Type="http://schemas.openxmlformats.org/officeDocument/2006/relationships/hyperlink" Target="consultantplus://offline/ref=9E51518AC3DD7A0D84B08B64DAA217DA44E1F2A9E529B028FB8DCD9B95A6BC89FC4A688DF25062EFH47BM" TargetMode="External"/><Relationship Id="rId17" Type="http://schemas.openxmlformats.org/officeDocument/2006/relationships/hyperlink" Target="consultantplus://offline/ref=9E51518AC3DD7A0D84B08B64DAA217DA44E1F2A9E529B028FB8DCD9B95A6BC89FC4A688DF25062EFH47C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51518AC3DD7A0D84B08B64DAA217DA44E2FAA6E328B028FB8DCD9B95A6BC89FC4A688DF25062EEH47DM" TargetMode="External"/><Relationship Id="rId20" Type="http://schemas.openxmlformats.org/officeDocument/2006/relationships/hyperlink" Target="consultantplus://offline/ref=9E51518AC3DD7A0D84B08B64DAA217DA44E1F2A9E529B028FB8DCD9B95A6BC89FC4A688DF25062ECH47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1518AC3DD7A0D84B08B64DAA217DA44E2FAACEC24B028FB8DCD9B95A6BC89FC4A688DF25062EEH473M" TargetMode="External"/><Relationship Id="rId11" Type="http://schemas.openxmlformats.org/officeDocument/2006/relationships/hyperlink" Target="consultantplus://offline/ref=9E51518AC3DD7A0D84B08B64DAA217DA44E1F2A9E529B028FB8DCD9B95A6BC89FC4A688DF25062EEH473M" TargetMode="External"/><Relationship Id="rId24" Type="http://schemas.openxmlformats.org/officeDocument/2006/relationships/hyperlink" Target="consultantplus://offline/ref=9E51518AC3DD7A0D84B08B64DAA217DA44E1F2A9E529B028FB8DCD9B95A6BC89FC4A688DF25062EDH47DM" TargetMode="External"/><Relationship Id="rId5" Type="http://schemas.openxmlformats.org/officeDocument/2006/relationships/hyperlink" Target="consultantplus://offline/ref=9E51518AC3DD7A0D84B08B64DAA217DA44E1F2A9E529B028FB8DCD9B95A6BC89FC4A688DF25062EEH47EM" TargetMode="External"/><Relationship Id="rId15" Type="http://schemas.openxmlformats.org/officeDocument/2006/relationships/hyperlink" Target="consultantplus://offline/ref=9E51518AC3DD7A0D84B08B64DAA217DA44E1F2A9E529B028FB8DCD9B95A6BC89FC4A688DF25062EFH47EM" TargetMode="External"/><Relationship Id="rId23" Type="http://schemas.openxmlformats.org/officeDocument/2006/relationships/hyperlink" Target="consultantplus://offline/ref=9E51518AC3DD7A0D84B08B64DAA217DA44E1F2A9E529B028FB8DCD9B95A6BC89FC4A688DF25062EDH47EM" TargetMode="External"/><Relationship Id="rId10" Type="http://schemas.openxmlformats.org/officeDocument/2006/relationships/hyperlink" Target="consultantplus://offline/ref=9E51518AC3DD7A0D84B08B64DAA217DA44E2FAA6E328B028FB8DCD9B95A6BC89FC4A688DF25062EEH47DM" TargetMode="External"/><Relationship Id="rId19" Type="http://schemas.openxmlformats.org/officeDocument/2006/relationships/hyperlink" Target="consultantplus://offline/ref=9E51518AC3DD7A0D84B08B64DAA217DA44E1F2A9E529B028FB8DCD9B95A6BC89FC4A688DF25062EFH472M" TargetMode="External"/><Relationship Id="rId4" Type="http://schemas.openxmlformats.org/officeDocument/2006/relationships/hyperlink" Target="consultantplus://offline/ref=9E51518AC3DD7A0D84B08B64DAA217DA44E2FAA6E328B028FB8DCD9B95A6BC89FC4A688DF25062EEH47DM" TargetMode="External"/><Relationship Id="rId9" Type="http://schemas.openxmlformats.org/officeDocument/2006/relationships/hyperlink" Target="consultantplus://offline/ref=9E51518AC3DD7A0D84B08B64DAA217DA44E1F2A9E529B028FB8DCD9B95A6BC89FC4A688DF25062EEH47DM" TargetMode="External"/><Relationship Id="rId14" Type="http://schemas.openxmlformats.org/officeDocument/2006/relationships/hyperlink" Target="consultantplus://offline/ref=9E51518AC3DD7A0D84B08B64DAA217DA44E1F2A9E529B028FB8DCD9B95A6BC89FC4A688DF25062EFH478M" TargetMode="External"/><Relationship Id="rId22" Type="http://schemas.openxmlformats.org/officeDocument/2006/relationships/hyperlink" Target="consultantplus://offline/ref=9E51518AC3DD7A0D84B08B64DAA217DA44E1F2A9E529B028FB8DCD9B95A6BC89FC4A688DF25062EDH4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2015-04-22T12:59:00Z</dcterms:created>
  <dcterms:modified xsi:type="dcterms:W3CDTF">2015-04-22T12:59:00Z</dcterms:modified>
</cp:coreProperties>
</file>